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8326" w14:textId="5D9191A1" w:rsidR="009D3846" w:rsidRPr="007C6B88" w:rsidRDefault="007C6B88">
      <w:pPr>
        <w:rPr>
          <w:b/>
          <w:bCs/>
        </w:rPr>
      </w:pPr>
      <w:r w:rsidRPr="417BDF9C">
        <w:rPr>
          <w:b/>
          <w:bCs/>
        </w:rPr>
        <w:t xml:space="preserve">King County Regional Homelessness Authority </w:t>
      </w:r>
      <w:r>
        <w:br/>
      </w:r>
      <w:r w:rsidRPr="417BDF9C">
        <w:rPr>
          <w:b/>
          <w:bCs/>
        </w:rPr>
        <w:t xml:space="preserve">Implementation Board Notes, </w:t>
      </w:r>
      <w:r w:rsidR="7EEC4F85" w:rsidRPr="417BDF9C">
        <w:rPr>
          <w:b/>
          <w:bCs/>
        </w:rPr>
        <w:t>January 13</w:t>
      </w:r>
      <w:r w:rsidRPr="417BDF9C">
        <w:rPr>
          <w:b/>
          <w:bCs/>
        </w:rPr>
        <w:t>, 202</w:t>
      </w:r>
      <w:r w:rsidR="0EBD7154" w:rsidRPr="417BDF9C">
        <w:rPr>
          <w:b/>
          <w:bCs/>
        </w:rPr>
        <w:t>1</w:t>
      </w:r>
    </w:p>
    <w:p w14:paraId="11D4F44F" w14:textId="083E8916" w:rsidR="007C6B88" w:rsidRPr="00D0337B" w:rsidRDefault="007C6B88">
      <w:pPr>
        <w:rPr>
          <w:b/>
          <w:bCs/>
        </w:rPr>
      </w:pPr>
      <w:r w:rsidRPr="00D0337B">
        <w:rPr>
          <w:b/>
          <w:bCs/>
        </w:rPr>
        <w:t>Roll Call:</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346"/>
        <w:gridCol w:w="1530"/>
        <w:gridCol w:w="975"/>
        <w:gridCol w:w="4514"/>
      </w:tblGrid>
      <w:tr w:rsidR="009C1352" w:rsidRPr="00D0337B" w14:paraId="3D8B4EA3" w14:textId="77777777" w:rsidTr="009C1352">
        <w:trPr>
          <w:trHeight w:val="283"/>
        </w:trPr>
        <w:tc>
          <w:tcPr>
            <w:tcW w:w="1346" w:type="dxa"/>
            <w:shd w:val="clear" w:color="auto" w:fill="F2F2F2" w:themeFill="background1" w:themeFillShade="F2"/>
            <w:noWrap/>
            <w:vAlign w:val="bottom"/>
          </w:tcPr>
          <w:p w14:paraId="0E1F2EF4" w14:textId="1063FA68" w:rsidR="009C1352" w:rsidRPr="00D0337B" w:rsidRDefault="009C1352" w:rsidP="00D0337B">
            <w:pPr>
              <w:spacing w:after="0" w:line="240" w:lineRule="auto"/>
              <w:rPr>
                <w:rFonts w:ascii="Calibri" w:eastAsia="Times New Roman" w:hAnsi="Calibri" w:cs="Calibri"/>
                <w:b/>
                <w:bCs/>
                <w:color w:val="000000"/>
              </w:rPr>
            </w:pPr>
            <w:r w:rsidRPr="00D0337B">
              <w:rPr>
                <w:rFonts w:ascii="Calibri" w:eastAsia="Times New Roman" w:hAnsi="Calibri" w:cs="Calibri"/>
                <w:b/>
                <w:bCs/>
                <w:color w:val="000000"/>
              </w:rPr>
              <w:t>Last</w:t>
            </w:r>
          </w:p>
        </w:tc>
        <w:tc>
          <w:tcPr>
            <w:tcW w:w="1530" w:type="dxa"/>
            <w:shd w:val="clear" w:color="auto" w:fill="F2F2F2" w:themeFill="background1" w:themeFillShade="F2"/>
            <w:noWrap/>
            <w:vAlign w:val="bottom"/>
          </w:tcPr>
          <w:p w14:paraId="5D590428" w14:textId="49F2C0BF" w:rsidR="009C1352" w:rsidRPr="00D0337B" w:rsidRDefault="009C1352" w:rsidP="00D0337B">
            <w:pPr>
              <w:spacing w:after="0" w:line="240" w:lineRule="auto"/>
              <w:rPr>
                <w:rFonts w:ascii="Calibri" w:eastAsia="Times New Roman" w:hAnsi="Calibri" w:cs="Calibri"/>
                <w:b/>
                <w:bCs/>
                <w:color w:val="000000"/>
              </w:rPr>
            </w:pPr>
            <w:r w:rsidRPr="00D0337B">
              <w:rPr>
                <w:rFonts w:ascii="Calibri" w:eastAsia="Times New Roman" w:hAnsi="Calibri" w:cs="Calibri"/>
                <w:b/>
                <w:bCs/>
                <w:color w:val="000000"/>
              </w:rPr>
              <w:t>First</w:t>
            </w:r>
          </w:p>
        </w:tc>
        <w:tc>
          <w:tcPr>
            <w:tcW w:w="975" w:type="dxa"/>
            <w:shd w:val="clear" w:color="auto" w:fill="F2F2F2" w:themeFill="background1" w:themeFillShade="F2"/>
          </w:tcPr>
          <w:p w14:paraId="3C9681C7" w14:textId="00A2E603" w:rsidR="009C1352" w:rsidRPr="00D0337B" w:rsidRDefault="009C1352" w:rsidP="00D0337B">
            <w:pPr>
              <w:spacing w:after="0" w:line="240" w:lineRule="auto"/>
              <w:rPr>
                <w:rFonts w:ascii="Calibri" w:eastAsia="Times New Roman" w:hAnsi="Calibri" w:cs="Calibri"/>
                <w:b/>
                <w:bCs/>
                <w:color w:val="000000"/>
              </w:rPr>
            </w:pPr>
            <w:r w:rsidRPr="00D0337B">
              <w:rPr>
                <w:rFonts w:ascii="Calibri" w:eastAsia="Times New Roman" w:hAnsi="Calibri" w:cs="Calibri"/>
                <w:b/>
                <w:bCs/>
                <w:color w:val="000000"/>
              </w:rPr>
              <w:t>Present</w:t>
            </w:r>
          </w:p>
        </w:tc>
        <w:tc>
          <w:tcPr>
            <w:tcW w:w="4514" w:type="dxa"/>
            <w:shd w:val="clear" w:color="auto" w:fill="F2F2F2" w:themeFill="background1" w:themeFillShade="F2"/>
          </w:tcPr>
          <w:p w14:paraId="74FD895B" w14:textId="567BE884" w:rsidR="009C1352" w:rsidRPr="00D0337B" w:rsidRDefault="009C1352" w:rsidP="00D0337B">
            <w:pPr>
              <w:spacing w:after="0" w:line="240" w:lineRule="auto"/>
              <w:rPr>
                <w:rFonts w:ascii="Calibri" w:eastAsia="Times New Roman" w:hAnsi="Calibri" w:cs="Calibri"/>
                <w:b/>
                <w:bCs/>
                <w:color w:val="000000"/>
              </w:rPr>
            </w:pPr>
            <w:r w:rsidRPr="00D0337B">
              <w:rPr>
                <w:rFonts w:ascii="Calibri" w:eastAsia="Times New Roman" w:hAnsi="Calibri" w:cs="Calibri"/>
                <w:b/>
                <w:bCs/>
                <w:color w:val="000000"/>
              </w:rPr>
              <w:t>Absent</w:t>
            </w:r>
          </w:p>
        </w:tc>
      </w:tr>
      <w:tr w:rsidR="009C1352" w:rsidRPr="00D0337B" w14:paraId="27721CFC" w14:textId="151991F1" w:rsidTr="009C1352">
        <w:trPr>
          <w:trHeight w:val="283"/>
        </w:trPr>
        <w:tc>
          <w:tcPr>
            <w:tcW w:w="1346" w:type="dxa"/>
            <w:noWrap/>
            <w:vAlign w:val="bottom"/>
            <w:hideMark/>
          </w:tcPr>
          <w:p w14:paraId="6148119A" w14:textId="66624CDE"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Anderson</w:t>
            </w:r>
          </w:p>
        </w:tc>
        <w:tc>
          <w:tcPr>
            <w:tcW w:w="1530" w:type="dxa"/>
            <w:noWrap/>
            <w:vAlign w:val="bottom"/>
          </w:tcPr>
          <w:p w14:paraId="5814161E" w14:textId="69028C47"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Carey</w:t>
            </w:r>
          </w:p>
        </w:tc>
        <w:tc>
          <w:tcPr>
            <w:tcW w:w="975" w:type="dxa"/>
          </w:tcPr>
          <w:p w14:paraId="022822DE" w14:textId="53EE46BA"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110082D3" w14:textId="77777777" w:rsidR="009C1352" w:rsidRPr="00D0337B" w:rsidRDefault="009C1352" w:rsidP="00D0337B">
            <w:pPr>
              <w:spacing w:after="0" w:line="240" w:lineRule="auto"/>
              <w:rPr>
                <w:rFonts w:ascii="Calibri" w:eastAsia="Times New Roman" w:hAnsi="Calibri" w:cs="Calibri"/>
                <w:color w:val="000000"/>
              </w:rPr>
            </w:pPr>
          </w:p>
        </w:tc>
      </w:tr>
      <w:tr w:rsidR="009C1352" w:rsidRPr="00D0337B" w14:paraId="767A6481" w14:textId="5BA79BF0" w:rsidTr="009C1352">
        <w:trPr>
          <w:trHeight w:val="283"/>
        </w:trPr>
        <w:tc>
          <w:tcPr>
            <w:tcW w:w="1346" w:type="dxa"/>
            <w:noWrap/>
            <w:vAlign w:val="bottom"/>
            <w:hideMark/>
          </w:tcPr>
          <w:p w14:paraId="4DCD1242" w14:textId="504A432A"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Caminos</w:t>
            </w:r>
          </w:p>
        </w:tc>
        <w:tc>
          <w:tcPr>
            <w:tcW w:w="1530" w:type="dxa"/>
            <w:noWrap/>
            <w:vAlign w:val="bottom"/>
            <w:hideMark/>
          </w:tcPr>
          <w:p w14:paraId="2DD7C07C" w14:textId="34C3382D"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Nate</w:t>
            </w:r>
          </w:p>
        </w:tc>
        <w:tc>
          <w:tcPr>
            <w:tcW w:w="975" w:type="dxa"/>
          </w:tcPr>
          <w:p w14:paraId="7BAD8444" w14:textId="40C238AE"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4816245F" w14:textId="77777777" w:rsidR="009C1352" w:rsidRPr="00D0337B" w:rsidRDefault="009C1352" w:rsidP="00D0337B">
            <w:pPr>
              <w:spacing w:after="0" w:line="240" w:lineRule="auto"/>
              <w:rPr>
                <w:rFonts w:ascii="Calibri" w:eastAsia="Times New Roman" w:hAnsi="Calibri" w:cs="Calibri"/>
                <w:color w:val="000000"/>
              </w:rPr>
            </w:pPr>
          </w:p>
        </w:tc>
      </w:tr>
      <w:tr w:rsidR="009C1352" w14:paraId="594459F2" w14:textId="77777777" w:rsidTr="009C1352">
        <w:trPr>
          <w:trHeight w:val="283"/>
        </w:trPr>
        <w:tc>
          <w:tcPr>
            <w:tcW w:w="1346" w:type="dxa"/>
            <w:noWrap/>
            <w:vAlign w:val="bottom"/>
            <w:hideMark/>
          </w:tcPr>
          <w:p w14:paraId="47D45B1C" w14:textId="7248073A" w:rsidR="009C1352" w:rsidRDefault="009C1352" w:rsidP="21FB46B8">
            <w:pPr>
              <w:spacing w:after="0" w:line="240" w:lineRule="auto"/>
              <w:rPr>
                <w:rFonts w:ascii="Calibri" w:eastAsia="Times New Roman" w:hAnsi="Calibri" w:cs="Calibri"/>
                <w:color w:val="000000" w:themeColor="text1"/>
              </w:rPr>
            </w:pPr>
            <w:proofErr w:type="spellStart"/>
            <w:r w:rsidRPr="21FB46B8">
              <w:rPr>
                <w:rFonts w:ascii="Calibri" w:eastAsia="Times New Roman" w:hAnsi="Calibri" w:cs="Calibri"/>
                <w:color w:val="000000" w:themeColor="text1"/>
              </w:rPr>
              <w:t>Carvallo</w:t>
            </w:r>
            <w:proofErr w:type="spellEnd"/>
          </w:p>
        </w:tc>
        <w:tc>
          <w:tcPr>
            <w:tcW w:w="1530" w:type="dxa"/>
            <w:noWrap/>
            <w:vAlign w:val="bottom"/>
            <w:hideMark/>
          </w:tcPr>
          <w:p w14:paraId="682FCB06" w14:textId="388074D4"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Paula</w:t>
            </w:r>
          </w:p>
        </w:tc>
        <w:tc>
          <w:tcPr>
            <w:tcW w:w="975" w:type="dxa"/>
          </w:tcPr>
          <w:p w14:paraId="7FBE8920" w14:textId="33137970" w:rsidR="009C1352" w:rsidRDefault="009C1352" w:rsidP="21FB46B8">
            <w:pPr>
              <w:spacing w:line="240" w:lineRule="auto"/>
              <w:rPr>
                <w:rFonts w:ascii="Calibri" w:eastAsia="Times New Roman" w:hAnsi="Calibri" w:cs="Calibri"/>
                <w:color w:val="000000" w:themeColor="text1"/>
              </w:rPr>
            </w:pPr>
            <w:r w:rsidRPr="417BDF9C">
              <w:rPr>
                <w:rFonts w:ascii="Calibri" w:eastAsia="Times New Roman" w:hAnsi="Calibri" w:cs="Calibri"/>
                <w:color w:val="000000" w:themeColor="text1"/>
              </w:rPr>
              <w:t>X</w:t>
            </w:r>
          </w:p>
        </w:tc>
        <w:tc>
          <w:tcPr>
            <w:tcW w:w="4514" w:type="dxa"/>
          </w:tcPr>
          <w:p w14:paraId="333895CF" w14:textId="55805FCE" w:rsidR="009C1352" w:rsidRDefault="009C1352" w:rsidP="21FB46B8">
            <w:pPr>
              <w:spacing w:line="240" w:lineRule="auto"/>
              <w:rPr>
                <w:rFonts w:ascii="Calibri" w:eastAsia="Times New Roman" w:hAnsi="Calibri" w:cs="Calibri"/>
                <w:color w:val="000000" w:themeColor="text1"/>
              </w:rPr>
            </w:pPr>
          </w:p>
        </w:tc>
      </w:tr>
      <w:tr w:rsidR="009C1352" w14:paraId="1127A022" w14:textId="77777777" w:rsidTr="009C1352">
        <w:trPr>
          <w:trHeight w:val="283"/>
        </w:trPr>
        <w:tc>
          <w:tcPr>
            <w:tcW w:w="1346" w:type="dxa"/>
            <w:noWrap/>
            <w:vAlign w:val="bottom"/>
            <w:hideMark/>
          </w:tcPr>
          <w:p w14:paraId="6AD6E072" w14:textId="1A1A247F"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Chelminiak</w:t>
            </w:r>
          </w:p>
        </w:tc>
        <w:tc>
          <w:tcPr>
            <w:tcW w:w="1530" w:type="dxa"/>
            <w:noWrap/>
            <w:vAlign w:val="bottom"/>
            <w:hideMark/>
          </w:tcPr>
          <w:p w14:paraId="34B725D2" w14:textId="77F6CC03"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John</w:t>
            </w:r>
          </w:p>
        </w:tc>
        <w:tc>
          <w:tcPr>
            <w:tcW w:w="975" w:type="dxa"/>
          </w:tcPr>
          <w:p w14:paraId="733650E0" w14:textId="60C942DD" w:rsidR="009C1352" w:rsidRDefault="009C1352" w:rsidP="21FB46B8">
            <w:pPr>
              <w:spacing w:line="240" w:lineRule="auto"/>
              <w:rPr>
                <w:rFonts w:ascii="Calibri" w:eastAsia="Times New Roman" w:hAnsi="Calibri" w:cs="Calibri"/>
                <w:color w:val="000000" w:themeColor="text1"/>
              </w:rPr>
            </w:pPr>
            <w:r w:rsidRPr="417BDF9C">
              <w:rPr>
                <w:rFonts w:ascii="Calibri" w:eastAsia="Times New Roman" w:hAnsi="Calibri" w:cs="Calibri"/>
                <w:color w:val="000000" w:themeColor="text1"/>
              </w:rPr>
              <w:t>X</w:t>
            </w:r>
          </w:p>
        </w:tc>
        <w:tc>
          <w:tcPr>
            <w:tcW w:w="4514" w:type="dxa"/>
          </w:tcPr>
          <w:p w14:paraId="37E99AC7" w14:textId="6F1EF162" w:rsidR="009C1352" w:rsidRDefault="009C1352" w:rsidP="21FB46B8">
            <w:pPr>
              <w:spacing w:line="240" w:lineRule="auto"/>
              <w:rPr>
                <w:rFonts w:ascii="Calibri" w:eastAsia="Times New Roman" w:hAnsi="Calibri" w:cs="Calibri"/>
                <w:color w:val="000000" w:themeColor="text1"/>
              </w:rPr>
            </w:pPr>
          </w:p>
        </w:tc>
      </w:tr>
      <w:tr w:rsidR="009C1352" w14:paraId="3C38C437" w14:textId="77777777" w:rsidTr="009C1352">
        <w:trPr>
          <w:trHeight w:val="283"/>
        </w:trPr>
        <w:tc>
          <w:tcPr>
            <w:tcW w:w="1346" w:type="dxa"/>
            <w:noWrap/>
            <w:vAlign w:val="bottom"/>
            <w:hideMark/>
          </w:tcPr>
          <w:p w14:paraId="1C0CD4ED" w14:textId="51B14B8D"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Green</w:t>
            </w:r>
          </w:p>
        </w:tc>
        <w:tc>
          <w:tcPr>
            <w:tcW w:w="1530" w:type="dxa"/>
            <w:noWrap/>
            <w:vAlign w:val="bottom"/>
            <w:hideMark/>
          </w:tcPr>
          <w:p w14:paraId="5BACE85E" w14:textId="65ADA574" w:rsidR="009C1352" w:rsidRDefault="009C1352" w:rsidP="21FB46B8">
            <w:pPr>
              <w:spacing w:after="0" w:line="240" w:lineRule="auto"/>
              <w:rPr>
                <w:rFonts w:ascii="Calibri" w:eastAsia="Times New Roman" w:hAnsi="Calibri" w:cs="Calibri"/>
                <w:color w:val="000000" w:themeColor="text1"/>
              </w:rPr>
            </w:pPr>
            <w:proofErr w:type="spellStart"/>
            <w:r w:rsidRPr="21FB46B8">
              <w:rPr>
                <w:rFonts w:ascii="Calibri" w:eastAsia="Times New Roman" w:hAnsi="Calibri" w:cs="Calibri"/>
                <w:color w:val="000000" w:themeColor="text1"/>
              </w:rPr>
              <w:t>LaMont</w:t>
            </w:r>
            <w:proofErr w:type="spellEnd"/>
          </w:p>
        </w:tc>
        <w:tc>
          <w:tcPr>
            <w:tcW w:w="975" w:type="dxa"/>
          </w:tcPr>
          <w:p w14:paraId="3BCE51E9" w14:textId="782A2FF4" w:rsidR="009C1352" w:rsidRDefault="009C1352" w:rsidP="21FB46B8">
            <w:pPr>
              <w:spacing w:line="240" w:lineRule="auto"/>
              <w:rPr>
                <w:rFonts w:ascii="Calibri" w:eastAsia="Times New Roman" w:hAnsi="Calibri" w:cs="Calibri"/>
                <w:color w:val="000000" w:themeColor="text1"/>
              </w:rPr>
            </w:pPr>
            <w:r w:rsidRPr="417BDF9C">
              <w:rPr>
                <w:rFonts w:ascii="Calibri" w:eastAsia="Times New Roman" w:hAnsi="Calibri" w:cs="Calibri"/>
                <w:color w:val="000000" w:themeColor="text1"/>
              </w:rPr>
              <w:t>X</w:t>
            </w:r>
          </w:p>
        </w:tc>
        <w:tc>
          <w:tcPr>
            <w:tcW w:w="4514" w:type="dxa"/>
          </w:tcPr>
          <w:p w14:paraId="004E7D4D" w14:textId="069A5763" w:rsidR="009C1352" w:rsidRDefault="009C1352" w:rsidP="21FB46B8">
            <w:pPr>
              <w:spacing w:line="240" w:lineRule="auto"/>
              <w:rPr>
                <w:rFonts w:ascii="Calibri" w:eastAsia="Times New Roman" w:hAnsi="Calibri" w:cs="Calibri"/>
                <w:color w:val="000000" w:themeColor="text1"/>
              </w:rPr>
            </w:pPr>
            <w:r>
              <w:rPr>
                <w:rFonts w:ascii="Calibri" w:eastAsia="Times New Roman" w:hAnsi="Calibri" w:cs="Calibri"/>
                <w:color w:val="000000" w:themeColor="text1"/>
              </w:rPr>
              <w:t>Designated alternate for Harold Odom</w:t>
            </w:r>
          </w:p>
        </w:tc>
      </w:tr>
      <w:tr w:rsidR="009C1352" w:rsidRPr="00D0337B" w14:paraId="68648CD7" w14:textId="00B07F80" w:rsidTr="009C1352">
        <w:trPr>
          <w:trHeight w:val="283"/>
        </w:trPr>
        <w:tc>
          <w:tcPr>
            <w:tcW w:w="1346" w:type="dxa"/>
            <w:noWrap/>
            <w:vAlign w:val="bottom"/>
            <w:hideMark/>
          </w:tcPr>
          <w:p w14:paraId="0F0E2FA8" w14:textId="2DB33592" w:rsidR="009C1352" w:rsidRPr="00D0337B" w:rsidRDefault="009C1352" w:rsidP="00D0337B">
            <w:pPr>
              <w:spacing w:after="0" w:line="240" w:lineRule="auto"/>
              <w:rPr>
                <w:rFonts w:ascii="Calibri" w:eastAsia="Times New Roman" w:hAnsi="Calibri" w:cs="Calibri"/>
                <w:color w:val="000000"/>
              </w:rPr>
            </w:pPr>
            <w:r w:rsidRPr="00D0337B">
              <w:rPr>
                <w:rFonts w:ascii="Calibri" w:eastAsia="Times New Roman" w:hAnsi="Calibri" w:cs="Calibri"/>
                <w:color w:val="000000"/>
              </w:rPr>
              <w:t>McHenry</w:t>
            </w:r>
          </w:p>
        </w:tc>
        <w:tc>
          <w:tcPr>
            <w:tcW w:w="1530" w:type="dxa"/>
            <w:noWrap/>
            <w:vAlign w:val="bottom"/>
            <w:hideMark/>
          </w:tcPr>
          <w:p w14:paraId="2E4701F8" w14:textId="5352D8D1" w:rsidR="009C1352" w:rsidRPr="00D0337B" w:rsidRDefault="009C1352" w:rsidP="00D0337B">
            <w:pPr>
              <w:spacing w:after="0" w:line="240" w:lineRule="auto"/>
              <w:rPr>
                <w:rFonts w:ascii="Calibri" w:eastAsia="Times New Roman" w:hAnsi="Calibri" w:cs="Calibri"/>
                <w:color w:val="000000"/>
              </w:rPr>
            </w:pPr>
            <w:r>
              <w:rPr>
                <w:rFonts w:ascii="Calibri" w:eastAsia="Times New Roman" w:hAnsi="Calibri" w:cs="Calibri"/>
                <w:color w:val="000000"/>
              </w:rPr>
              <w:t>Gordon</w:t>
            </w:r>
          </w:p>
        </w:tc>
        <w:tc>
          <w:tcPr>
            <w:tcW w:w="975" w:type="dxa"/>
          </w:tcPr>
          <w:p w14:paraId="25771FD7" w14:textId="2A201332"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0E1810D1" w14:textId="77777777" w:rsidR="009C1352" w:rsidRPr="00D0337B" w:rsidRDefault="009C1352" w:rsidP="00D0337B">
            <w:pPr>
              <w:spacing w:after="0" w:line="240" w:lineRule="auto"/>
              <w:rPr>
                <w:rFonts w:ascii="Calibri" w:eastAsia="Times New Roman" w:hAnsi="Calibri" w:cs="Calibri"/>
                <w:color w:val="000000"/>
              </w:rPr>
            </w:pPr>
          </w:p>
        </w:tc>
      </w:tr>
      <w:tr w:rsidR="009C1352" w:rsidRPr="00D0337B" w14:paraId="4267ADE6" w14:textId="4C49E80F" w:rsidTr="009C1352">
        <w:trPr>
          <w:trHeight w:val="298"/>
        </w:trPr>
        <w:tc>
          <w:tcPr>
            <w:tcW w:w="1346" w:type="dxa"/>
            <w:noWrap/>
            <w:hideMark/>
          </w:tcPr>
          <w:p w14:paraId="747C046C" w14:textId="74F2E6C0" w:rsidR="009C1352" w:rsidRPr="00D0337B" w:rsidRDefault="009C1352" w:rsidP="21FB46B8">
            <w:pPr>
              <w:spacing w:after="0" w:line="240" w:lineRule="auto"/>
              <w:rPr>
                <w:rFonts w:ascii="Calibri" w:eastAsia="Times New Roman" w:hAnsi="Calibri" w:cs="Calibri"/>
                <w:color w:val="000000"/>
              </w:rPr>
            </w:pPr>
            <w:r w:rsidRPr="21FB46B8">
              <w:rPr>
                <w:rFonts w:ascii="Calibri" w:eastAsia="Times New Roman" w:hAnsi="Calibri" w:cs="Calibri"/>
                <w:color w:val="000000" w:themeColor="text1"/>
              </w:rPr>
              <w:t>Odom</w:t>
            </w:r>
          </w:p>
        </w:tc>
        <w:tc>
          <w:tcPr>
            <w:tcW w:w="1530" w:type="dxa"/>
            <w:noWrap/>
            <w:hideMark/>
          </w:tcPr>
          <w:p w14:paraId="54C287CA" w14:textId="61076EED" w:rsidR="009C1352" w:rsidRPr="00D0337B" w:rsidRDefault="009C1352" w:rsidP="21FB46B8">
            <w:pPr>
              <w:spacing w:after="0" w:line="240" w:lineRule="auto"/>
              <w:rPr>
                <w:rFonts w:ascii="Calibri" w:eastAsia="Times New Roman" w:hAnsi="Calibri" w:cs="Calibri"/>
                <w:color w:val="000000"/>
              </w:rPr>
            </w:pPr>
            <w:r w:rsidRPr="21FB46B8">
              <w:rPr>
                <w:rFonts w:ascii="Calibri" w:eastAsia="Times New Roman" w:hAnsi="Calibri" w:cs="Calibri"/>
                <w:color w:val="000000" w:themeColor="text1"/>
              </w:rPr>
              <w:t>Harold</w:t>
            </w:r>
          </w:p>
        </w:tc>
        <w:tc>
          <w:tcPr>
            <w:tcW w:w="975" w:type="dxa"/>
          </w:tcPr>
          <w:p w14:paraId="231FB789" w14:textId="77777777" w:rsidR="009C1352" w:rsidRPr="00D0337B" w:rsidRDefault="009C1352" w:rsidP="21FB46B8">
            <w:pPr>
              <w:spacing w:after="0" w:line="240" w:lineRule="auto"/>
              <w:rPr>
                <w:rFonts w:ascii="Calibri" w:eastAsia="Times New Roman" w:hAnsi="Calibri" w:cs="Calibri"/>
                <w:color w:val="000000"/>
              </w:rPr>
            </w:pPr>
          </w:p>
        </w:tc>
        <w:tc>
          <w:tcPr>
            <w:tcW w:w="4514" w:type="dxa"/>
          </w:tcPr>
          <w:p w14:paraId="4A586D64" w14:textId="567BF83B" w:rsidR="009C1352" w:rsidRPr="00D0337B" w:rsidRDefault="009C1352" w:rsidP="21FB46B8">
            <w:pPr>
              <w:spacing w:after="0" w:line="240" w:lineRule="auto"/>
              <w:rPr>
                <w:rFonts w:ascii="Calibri" w:eastAsia="Times New Roman" w:hAnsi="Calibri" w:cs="Calibri"/>
                <w:color w:val="000000"/>
              </w:rPr>
            </w:pPr>
            <w:proofErr w:type="gramStart"/>
            <w:r w:rsidRPr="21FB46B8">
              <w:rPr>
                <w:rFonts w:ascii="Calibri" w:eastAsia="Times New Roman" w:hAnsi="Calibri" w:cs="Calibri"/>
                <w:color w:val="000000" w:themeColor="text1"/>
              </w:rPr>
              <w:t xml:space="preserve">X </w:t>
            </w:r>
            <w:r>
              <w:rPr>
                <w:rFonts w:ascii="Calibri" w:eastAsia="Times New Roman" w:hAnsi="Calibri" w:cs="Calibri"/>
                <w:color w:val="000000" w:themeColor="text1"/>
              </w:rPr>
              <w:t xml:space="preserve"> </w:t>
            </w:r>
            <w:r w:rsidRPr="21FB46B8">
              <w:rPr>
                <w:rFonts w:ascii="Calibri" w:eastAsia="Times New Roman" w:hAnsi="Calibri" w:cs="Calibri"/>
                <w:color w:val="000000" w:themeColor="text1"/>
              </w:rPr>
              <w:t>(</w:t>
            </w:r>
            <w:proofErr w:type="spellStart"/>
            <w:proofErr w:type="gramEnd"/>
            <w:r w:rsidRPr="21FB46B8">
              <w:rPr>
                <w:rFonts w:ascii="Calibri" w:eastAsia="Times New Roman" w:hAnsi="Calibri" w:cs="Calibri"/>
                <w:color w:val="000000" w:themeColor="text1"/>
              </w:rPr>
              <w:t>LaMont</w:t>
            </w:r>
            <w:proofErr w:type="spellEnd"/>
            <w:r w:rsidRPr="21FB46B8">
              <w:rPr>
                <w:rFonts w:ascii="Calibri" w:eastAsia="Times New Roman" w:hAnsi="Calibri" w:cs="Calibri"/>
                <w:color w:val="000000" w:themeColor="text1"/>
              </w:rPr>
              <w:t xml:space="preserve"> Green </w:t>
            </w:r>
            <w:r>
              <w:rPr>
                <w:rFonts w:ascii="Calibri" w:eastAsia="Times New Roman" w:hAnsi="Calibri" w:cs="Calibri"/>
                <w:color w:val="000000" w:themeColor="text1"/>
              </w:rPr>
              <w:t>designated alternate</w:t>
            </w:r>
            <w:r w:rsidRPr="21FB46B8">
              <w:rPr>
                <w:rFonts w:ascii="Calibri" w:eastAsia="Times New Roman" w:hAnsi="Calibri" w:cs="Calibri"/>
                <w:color w:val="000000" w:themeColor="text1"/>
              </w:rPr>
              <w:t>)</w:t>
            </w:r>
          </w:p>
        </w:tc>
      </w:tr>
      <w:tr w:rsidR="009C1352" w:rsidRPr="00D0337B" w14:paraId="68B38B00" w14:textId="3D6960B5" w:rsidTr="009C1352">
        <w:trPr>
          <w:trHeight w:val="283"/>
        </w:trPr>
        <w:tc>
          <w:tcPr>
            <w:tcW w:w="1346" w:type="dxa"/>
            <w:noWrap/>
            <w:vAlign w:val="bottom"/>
            <w:hideMark/>
          </w:tcPr>
          <w:p w14:paraId="60AF32EA" w14:textId="42BD3463" w:rsidR="009C1352" w:rsidRDefault="009C1352" w:rsidP="21FB46B8">
            <w:pPr>
              <w:spacing w:after="0" w:line="240" w:lineRule="auto"/>
              <w:rPr>
                <w:rFonts w:ascii="Calibri" w:eastAsia="Times New Roman" w:hAnsi="Calibri" w:cs="Calibri"/>
                <w:color w:val="000000" w:themeColor="text1"/>
              </w:rPr>
            </w:pPr>
            <w:proofErr w:type="spellStart"/>
            <w:r w:rsidRPr="21FB46B8">
              <w:rPr>
                <w:rFonts w:ascii="Calibri" w:eastAsia="Times New Roman" w:hAnsi="Calibri" w:cs="Calibri"/>
                <w:color w:val="000000" w:themeColor="text1"/>
              </w:rPr>
              <w:t>Pattenude</w:t>
            </w:r>
            <w:proofErr w:type="spellEnd"/>
          </w:p>
        </w:tc>
        <w:tc>
          <w:tcPr>
            <w:tcW w:w="1530" w:type="dxa"/>
            <w:noWrap/>
            <w:vAlign w:val="bottom"/>
            <w:hideMark/>
          </w:tcPr>
          <w:p w14:paraId="1F085BFE" w14:textId="6F8FA363"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Damien</w:t>
            </w:r>
          </w:p>
        </w:tc>
        <w:tc>
          <w:tcPr>
            <w:tcW w:w="975" w:type="dxa"/>
          </w:tcPr>
          <w:p w14:paraId="6E78E333" w14:textId="7987BB62"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0EAFCF42" w14:textId="77777777" w:rsidR="009C1352" w:rsidRPr="00D0337B" w:rsidRDefault="009C1352" w:rsidP="00D0337B">
            <w:pPr>
              <w:spacing w:after="0" w:line="240" w:lineRule="auto"/>
              <w:rPr>
                <w:rFonts w:ascii="Calibri" w:eastAsia="Times New Roman" w:hAnsi="Calibri" w:cs="Calibri"/>
                <w:color w:val="000000"/>
              </w:rPr>
            </w:pPr>
          </w:p>
        </w:tc>
      </w:tr>
      <w:tr w:rsidR="009C1352" w:rsidRPr="00D0337B" w14:paraId="3EC12ED1" w14:textId="000FB77E" w:rsidTr="009C1352">
        <w:trPr>
          <w:trHeight w:val="283"/>
        </w:trPr>
        <w:tc>
          <w:tcPr>
            <w:tcW w:w="1346" w:type="dxa"/>
            <w:noWrap/>
            <w:vAlign w:val="bottom"/>
            <w:hideMark/>
          </w:tcPr>
          <w:p w14:paraId="0FEA7E02" w14:textId="2D1D8F8B"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Quinn</w:t>
            </w:r>
          </w:p>
        </w:tc>
        <w:tc>
          <w:tcPr>
            <w:tcW w:w="1530" w:type="dxa"/>
            <w:noWrap/>
            <w:vAlign w:val="bottom"/>
            <w:hideMark/>
          </w:tcPr>
          <w:p w14:paraId="67BF0C7D" w14:textId="1A4D936D"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Adrienne</w:t>
            </w:r>
          </w:p>
        </w:tc>
        <w:tc>
          <w:tcPr>
            <w:tcW w:w="975" w:type="dxa"/>
          </w:tcPr>
          <w:p w14:paraId="2118095C" w14:textId="77777777" w:rsidR="009C1352" w:rsidRPr="00D0337B" w:rsidRDefault="009C1352" w:rsidP="00D0337B">
            <w:pPr>
              <w:spacing w:after="0" w:line="240" w:lineRule="auto"/>
              <w:rPr>
                <w:rFonts w:ascii="Calibri" w:eastAsia="Times New Roman" w:hAnsi="Calibri" w:cs="Calibri"/>
                <w:color w:val="000000"/>
              </w:rPr>
            </w:pPr>
          </w:p>
        </w:tc>
        <w:tc>
          <w:tcPr>
            <w:tcW w:w="4514" w:type="dxa"/>
          </w:tcPr>
          <w:p w14:paraId="75FEFCEA" w14:textId="1D21DB01"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r>
      <w:tr w:rsidR="009C1352" w:rsidRPr="00D0337B" w14:paraId="44611BE0" w14:textId="52399A4A" w:rsidTr="009C1352">
        <w:trPr>
          <w:trHeight w:val="283"/>
        </w:trPr>
        <w:tc>
          <w:tcPr>
            <w:tcW w:w="1346" w:type="dxa"/>
            <w:noWrap/>
            <w:vAlign w:val="bottom"/>
            <w:hideMark/>
          </w:tcPr>
          <w:p w14:paraId="4D6F5A42" w14:textId="5C4FA7AC"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Ramos</w:t>
            </w:r>
          </w:p>
        </w:tc>
        <w:tc>
          <w:tcPr>
            <w:tcW w:w="1530" w:type="dxa"/>
            <w:noWrap/>
            <w:vAlign w:val="bottom"/>
            <w:hideMark/>
          </w:tcPr>
          <w:p w14:paraId="3D92A09E" w14:textId="76E06AF1"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Michael</w:t>
            </w:r>
          </w:p>
        </w:tc>
        <w:tc>
          <w:tcPr>
            <w:tcW w:w="975" w:type="dxa"/>
          </w:tcPr>
          <w:p w14:paraId="5410A259" w14:textId="1DA17701"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06E0E520" w14:textId="77777777" w:rsidR="009C1352" w:rsidRPr="00D0337B" w:rsidRDefault="009C1352" w:rsidP="00D0337B">
            <w:pPr>
              <w:spacing w:after="0" w:line="240" w:lineRule="auto"/>
              <w:rPr>
                <w:rFonts w:ascii="Calibri" w:eastAsia="Times New Roman" w:hAnsi="Calibri" w:cs="Calibri"/>
                <w:color w:val="000000"/>
              </w:rPr>
            </w:pPr>
          </w:p>
        </w:tc>
      </w:tr>
      <w:tr w:rsidR="009C1352" w:rsidRPr="00D0337B" w14:paraId="4C2015DD" w14:textId="7CC2A0BD" w:rsidTr="009C1352">
        <w:trPr>
          <w:trHeight w:val="298"/>
        </w:trPr>
        <w:tc>
          <w:tcPr>
            <w:tcW w:w="1346" w:type="dxa"/>
            <w:noWrap/>
            <w:vAlign w:val="bottom"/>
            <w:hideMark/>
          </w:tcPr>
          <w:p w14:paraId="2EF240A3" w14:textId="7EA3F056"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Rankin</w:t>
            </w:r>
          </w:p>
        </w:tc>
        <w:tc>
          <w:tcPr>
            <w:tcW w:w="1530" w:type="dxa"/>
            <w:noWrap/>
            <w:vAlign w:val="bottom"/>
            <w:hideMark/>
          </w:tcPr>
          <w:p w14:paraId="0C493124" w14:textId="338EA116"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Sara</w:t>
            </w:r>
          </w:p>
        </w:tc>
        <w:tc>
          <w:tcPr>
            <w:tcW w:w="975" w:type="dxa"/>
          </w:tcPr>
          <w:p w14:paraId="7C071B2C" w14:textId="6EF0EDC4" w:rsidR="009C1352" w:rsidRPr="00D0337B" w:rsidRDefault="009C1352" w:rsidP="00D0337B">
            <w:pPr>
              <w:spacing w:after="0" w:line="240" w:lineRule="auto"/>
              <w:rPr>
                <w:rFonts w:ascii="Calibri" w:eastAsia="Times New Roman" w:hAnsi="Calibri" w:cs="Calibri"/>
                <w:color w:val="000000"/>
              </w:rPr>
            </w:pPr>
            <w:r w:rsidRPr="417BDF9C">
              <w:rPr>
                <w:rFonts w:ascii="Calibri" w:eastAsia="Times New Roman" w:hAnsi="Calibri" w:cs="Calibri"/>
                <w:color w:val="000000" w:themeColor="text1"/>
              </w:rPr>
              <w:t>X</w:t>
            </w:r>
          </w:p>
        </w:tc>
        <w:tc>
          <w:tcPr>
            <w:tcW w:w="4514" w:type="dxa"/>
          </w:tcPr>
          <w:p w14:paraId="519D61A1" w14:textId="77777777" w:rsidR="009C1352" w:rsidRPr="00D0337B" w:rsidRDefault="009C1352" w:rsidP="00D0337B">
            <w:pPr>
              <w:spacing w:after="0" w:line="240" w:lineRule="auto"/>
              <w:rPr>
                <w:rFonts w:ascii="Calibri" w:eastAsia="Times New Roman" w:hAnsi="Calibri" w:cs="Calibri"/>
                <w:color w:val="000000"/>
              </w:rPr>
            </w:pPr>
          </w:p>
        </w:tc>
      </w:tr>
      <w:tr w:rsidR="009C1352" w14:paraId="00BC35E9" w14:textId="77777777" w:rsidTr="009C1352">
        <w:trPr>
          <w:trHeight w:val="335"/>
        </w:trPr>
        <w:tc>
          <w:tcPr>
            <w:tcW w:w="1346" w:type="dxa"/>
            <w:noWrap/>
            <w:hideMark/>
          </w:tcPr>
          <w:p w14:paraId="653353C0" w14:textId="19AC3618"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Reddy</w:t>
            </w:r>
          </w:p>
        </w:tc>
        <w:tc>
          <w:tcPr>
            <w:tcW w:w="1530" w:type="dxa"/>
            <w:noWrap/>
            <w:hideMark/>
          </w:tcPr>
          <w:p w14:paraId="4B8EDEB0" w14:textId="6888E370" w:rsidR="009C1352" w:rsidRDefault="009C1352" w:rsidP="21FB46B8">
            <w:pPr>
              <w:spacing w:after="0"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Simha</w:t>
            </w:r>
          </w:p>
        </w:tc>
        <w:tc>
          <w:tcPr>
            <w:tcW w:w="975" w:type="dxa"/>
          </w:tcPr>
          <w:p w14:paraId="734B9B6A" w14:textId="7D84D4F2" w:rsidR="009C1352" w:rsidRDefault="009C1352" w:rsidP="21FB46B8">
            <w:pPr>
              <w:spacing w:line="240" w:lineRule="auto"/>
              <w:rPr>
                <w:rFonts w:ascii="Calibri" w:eastAsia="Times New Roman" w:hAnsi="Calibri" w:cs="Calibri"/>
                <w:color w:val="000000" w:themeColor="text1"/>
              </w:rPr>
            </w:pPr>
            <w:r w:rsidRPr="417BDF9C">
              <w:rPr>
                <w:rFonts w:ascii="Calibri" w:eastAsia="Times New Roman" w:hAnsi="Calibri" w:cs="Calibri"/>
                <w:color w:val="000000" w:themeColor="text1"/>
              </w:rPr>
              <w:t>X</w:t>
            </w:r>
          </w:p>
        </w:tc>
        <w:tc>
          <w:tcPr>
            <w:tcW w:w="4514" w:type="dxa"/>
          </w:tcPr>
          <w:p w14:paraId="04C2814D" w14:textId="3BD3595B" w:rsidR="009C1352" w:rsidRDefault="009C1352" w:rsidP="21FB46B8">
            <w:pPr>
              <w:spacing w:line="240" w:lineRule="auto"/>
              <w:rPr>
                <w:rFonts w:ascii="Calibri" w:eastAsia="Times New Roman" w:hAnsi="Calibri" w:cs="Calibri"/>
                <w:color w:val="000000" w:themeColor="text1"/>
              </w:rPr>
            </w:pPr>
          </w:p>
        </w:tc>
      </w:tr>
      <w:tr w:rsidR="009C1352" w14:paraId="720C2616" w14:textId="77777777" w:rsidTr="009C1352">
        <w:trPr>
          <w:trHeight w:val="298"/>
        </w:trPr>
        <w:tc>
          <w:tcPr>
            <w:tcW w:w="1346" w:type="dxa"/>
            <w:noWrap/>
            <w:hideMark/>
          </w:tcPr>
          <w:p w14:paraId="4315777B" w14:textId="61C80916" w:rsidR="009C1352" w:rsidRDefault="009C1352" w:rsidP="21FB46B8">
            <w:pPr>
              <w:spacing w:line="240" w:lineRule="auto"/>
            </w:pPr>
            <w:r w:rsidRPr="21FB46B8">
              <w:rPr>
                <w:rFonts w:ascii="Calibri" w:eastAsia="Calibri" w:hAnsi="Calibri" w:cs="Calibri"/>
              </w:rPr>
              <w:t>Spotted Elk</w:t>
            </w:r>
          </w:p>
        </w:tc>
        <w:tc>
          <w:tcPr>
            <w:tcW w:w="1530" w:type="dxa"/>
            <w:noWrap/>
            <w:hideMark/>
          </w:tcPr>
          <w:p w14:paraId="7638148E" w14:textId="6C113295" w:rsidR="009C1352" w:rsidRDefault="009C1352" w:rsidP="21FB46B8">
            <w:pPr>
              <w:spacing w:line="240" w:lineRule="auto"/>
              <w:rPr>
                <w:rFonts w:ascii="Calibri" w:eastAsia="Times New Roman" w:hAnsi="Calibri" w:cs="Calibri"/>
                <w:color w:val="000000" w:themeColor="text1"/>
              </w:rPr>
            </w:pPr>
            <w:r w:rsidRPr="21FB46B8">
              <w:rPr>
                <w:rFonts w:ascii="Calibri" w:eastAsia="Times New Roman" w:hAnsi="Calibri" w:cs="Calibri"/>
                <w:color w:val="000000" w:themeColor="text1"/>
              </w:rPr>
              <w:t>Juanita</w:t>
            </w:r>
          </w:p>
        </w:tc>
        <w:tc>
          <w:tcPr>
            <w:tcW w:w="975" w:type="dxa"/>
          </w:tcPr>
          <w:p w14:paraId="4A389853" w14:textId="05A6F1D1" w:rsidR="009C1352" w:rsidRDefault="009C1352" w:rsidP="21FB46B8">
            <w:pPr>
              <w:spacing w:line="240" w:lineRule="auto"/>
              <w:rPr>
                <w:rFonts w:ascii="Calibri" w:eastAsia="Times New Roman" w:hAnsi="Calibri" w:cs="Calibri"/>
                <w:color w:val="000000" w:themeColor="text1"/>
              </w:rPr>
            </w:pPr>
            <w:r w:rsidRPr="417BDF9C">
              <w:rPr>
                <w:rFonts w:ascii="Calibri" w:eastAsia="Times New Roman" w:hAnsi="Calibri" w:cs="Calibri"/>
                <w:color w:val="000000" w:themeColor="text1"/>
              </w:rPr>
              <w:t>X</w:t>
            </w:r>
          </w:p>
        </w:tc>
        <w:tc>
          <w:tcPr>
            <w:tcW w:w="4514" w:type="dxa"/>
          </w:tcPr>
          <w:p w14:paraId="4862CEAD" w14:textId="3BD3595B" w:rsidR="009C1352" w:rsidRDefault="009C1352" w:rsidP="21FB46B8">
            <w:pPr>
              <w:spacing w:line="240" w:lineRule="auto"/>
              <w:rPr>
                <w:rFonts w:ascii="Calibri" w:eastAsia="Times New Roman" w:hAnsi="Calibri" w:cs="Calibri"/>
                <w:color w:val="000000" w:themeColor="text1"/>
              </w:rPr>
            </w:pPr>
          </w:p>
        </w:tc>
      </w:tr>
    </w:tbl>
    <w:p w14:paraId="2B84520F" w14:textId="5F62E104" w:rsidR="2C6A7CB9" w:rsidRDefault="2C6A7CB9" w:rsidP="417BDF9C">
      <w:pPr>
        <w:rPr>
          <w:color w:val="4472C4" w:themeColor="accent1"/>
        </w:rPr>
      </w:pPr>
      <w:r w:rsidRPr="417BDF9C">
        <w:rPr>
          <w:color w:val="4472C4" w:themeColor="accent1"/>
        </w:rPr>
        <w:t>A quorum is present.</w:t>
      </w:r>
    </w:p>
    <w:p w14:paraId="04066A59" w14:textId="4C57231E" w:rsidR="007C6B88" w:rsidRPr="007C6B88" w:rsidRDefault="007C6B88">
      <w:pPr>
        <w:rPr>
          <w:b/>
          <w:bCs/>
          <w:u w:val="single"/>
        </w:rPr>
      </w:pPr>
      <w:r w:rsidRPr="417BDF9C">
        <w:rPr>
          <w:b/>
          <w:bCs/>
          <w:u w:val="single"/>
        </w:rPr>
        <w:t xml:space="preserve">Record of </w:t>
      </w:r>
      <w:r w:rsidR="19506DFF" w:rsidRPr="417BDF9C">
        <w:rPr>
          <w:b/>
          <w:bCs/>
          <w:u w:val="single"/>
        </w:rPr>
        <w:t xml:space="preserve">Discussion and </w:t>
      </w:r>
      <w:r w:rsidRPr="417BDF9C">
        <w:rPr>
          <w:b/>
          <w:bCs/>
          <w:u w:val="single"/>
        </w:rPr>
        <w:t>Decisions</w:t>
      </w:r>
    </w:p>
    <w:p w14:paraId="78484025" w14:textId="29CD7A03" w:rsidR="007C6B88" w:rsidRPr="007E1933" w:rsidRDefault="007C6B88">
      <w:pPr>
        <w:rPr>
          <w:b/>
          <w:bCs/>
        </w:rPr>
      </w:pPr>
      <w:r w:rsidRPr="007E1933">
        <w:rPr>
          <w:b/>
          <w:bCs/>
        </w:rPr>
        <w:t>Welcome and Settling In</w:t>
      </w:r>
    </w:p>
    <w:p w14:paraId="4ACE818F" w14:textId="78E63544" w:rsidR="007C6B88" w:rsidRPr="007E1933" w:rsidRDefault="1AC79AED" w:rsidP="417BDF9C">
      <w:pPr>
        <w:pStyle w:val="ListParagraph"/>
        <w:numPr>
          <w:ilvl w:val="0"/>
          <w:numId w:val="5"/>
        </w:numPr>
        <w:rPr>
          <w:color w:val="4472C4" w:themeColor="accent1"/>
        </w:rPr>
      </w:pPr>
      <w:r w:rsidRPr="007E1933">
        <w:rPr>
          <w:color w:val="4472C4" w:themeColor="accent1"/>
        </w:rPr>
        <w:t xml:space="preserve">IB members take turns offering their responses to the grounding question. </w:t>
      </w:r>
    </w:p>
    <w:p w14:paraId="7B24E699" w14:textId="6B1566FE" w:rsidR="007C6B88" w:rsidRPr="007E1933" w:rsidRDefault="007C6B88">
      <w:pPr>
        <w:rPr>
          <w:b/>
          <w:bCs/>
        </w:rPr>
      </w:pPr>
      <w:r w:rsidRPr="007E1933">
        <w:rPr>
          <w:b/>
          <w:bCs/>
        </w:rPr>
        <w:t>Staff Report</w:t>
      </w:r>
    </w:p>
    <w:p w14:paraId="2F1D0DFE" w14:textId="270E7A1B" w:rsidR="007C6B88" w:rsidRPr="007E1933" w:rsidRDefault="68B7BE44" w:rsidP="417BDF9C">
      <w:pPr>
        <w:pStyle w:val="ListParagraph"/>
        <w:numPr>
          <w:ilvl w:val="0"/>
          <w:numId w:val="5"/>
        </w:numPr>
        <w:rPr>
          <w:color w:val="4472C4" w:themeColor="accent1"/>
        </w:rPr>
      </w:pPr>
      <w:r w:rsidRPr="007E1933">
        <w:rPr>
          <w:color w:val="4472C4" w:themeColor="accent1"/>
        </w:rPr>
        <w:t>Jeannie</w:t>
      </w:r>
      <w:r w:rsidR="009C1352">
        <w:rPr>
          <w:color w:val="4472C4" w:themeColor="accent1"/>
        </w:rPr>
        <w:t xml:space="preserve"> Macnab</w:t>
      </w:r>
      <w:r w:rsidRPr="007E1933">
        <w:rPr>
          <w:color w:val="4472C4" w:themeColor="accent1"/>
        </w:rPr>
        <w:t xml:space="preserve"> gives an update on acquiring insurance for the new Authority from the Association of Washington Cities Risk Pool. Steps in the process:</w:t>
      </w:r>
    </w:p>
    <w:p w14:paraId="7AD860F3" w14:textId="4AE9617D" w:rsidR="68B7BE44" w:rsidRPr="007E1933" w:rsidRDefault="68B7BE44" w:rsidP="417BDF9C">
      <w:pPr>
        <w:pStyle w:val="ListParagraph"/>
        <w:numPr>
          <w:ilvl w:val="1"/>
          <w:numId w:val="5"/>
        </w:numPr>
        <w:rPr>
          <w:color w:val="4472C4" w:themeColor="accent1"/>
        </w:rPr>
      </w:pPr>
      <w:r w:rsidRPr="007E1933">
        <w:rPr>
          <w:color w:val="4472C4" w:themeColor="accent1"/>
        </w:rPr>
        <w:t>1) City resolution</w:t>
      </w:r>
    </w:p>
    <w:p w14:paraId="1D114E0A" w14:textId="23726EF3" w:rsidR="68B7BE44" w:rsidRPr="007E1933" w:rsidRDefault="68B7BE44" w:rsidP="417BDF9C">
      <w:pPr>
        <w:pStyle w:val="ListParagraph"/>
        <w:numPr>
          <w:ilvl w:val="1"/>
          <w:numId w:val="5"/>
        </w:numPr>
        <w:rPr>
          <w:color w:val="4472C4" w:themeColor="accent1"/>
        </w:rPr>
      </w:pPr>
      <w:r w:rsidRPr="007E1933">
        <w:rPr>
          <w:color w:val="4472C4" w:themeColor="accent1"/>
        </w:rPr>
        <w:t>2) Actuarial Rate Determination</w:t>
      </w:r>
    </w:p>
    <w:p w14:paraId="3A3F0317" w14:textId="40DBD41D" w:rsidR="68B7BE44" w:rsidRPr="007E1933" w:rsidRDefault="68B7BE44" w:rsidP="417BDF9C">
      <w:pPr>
        <w:pStyle w:val="ListParagraph"/>
        <w:numPr>
          <w:ilvl w:val="1"/>
          <w:numId w:val="5"/>
        </w:numPr>
        <w:rPr>
          <w:color w:val="4472C4" w:themeColor="accent1"/>
        </w:rPr>
      </w:pPr>
      <w:r w:rsidRPr="007E1933">
        <w:rPr>
          <w:color w:val="4472C4" w:themeColor="accent1"/>
        </w:rPr>
        <w:t>3) RMSA Board Review (Early February)</w:t>
      </w:r>
    </w:p>
    <w:p w14:paraId="3E2C7FD7" w14:textId="29DAA363" w:rsidR="4AC0667A" w:rsidRPr="007E1933" w:rsidRDefault="4AC0667A" w:rsidP="417BDF9C">
      <w:pPr>
        <w:pStyle w:val="ListParagraph"/>
        <w:numPr>
          <w:ilvl w:val="0"/>
          <w:numId w:val="5"/>
        </w:numPr>
        <w:rPr>
          <w:color w:val="4472C4" w:themeColor="accent1"/>
        </w:rPr>
      </w:pPr>
      <w:r w:rsidRPr="007E1933">
        <w:rPr>
          <w:color w:val="4472C4" w:themeColor="accent1"/>
        </w:rPr>
        <w:t>Sola</w:t>
      </w:r>
      <w:r w:rsidR="009C1352">
        <w:rPr>
          <w:color w:val="4472C4" w:themeColor="accent1"/>
        </w:rPr>
        <w:t xml:space="preserve"> Plumacher</w:t>
      </w:r>
      <w:r w:rsidRPr="007E1933">
        <w:rPr>
          <w:color w:val="4472C4" w:themeColor="accent1"/>
        </w:rPr>
        <w:t xml:space="preserve"> gives update on Accounting and Fiscal services; Francis &amp; Co. </w:t>
      </w:r>
      <w:r w:rsidR="750EF204" w:rsidRPr="007E1933">
        <w:rPr>
          <w:color w:val="4472C4" w:themeColor="accent1"/>
        </w:rPr>
        <w:t>c</w:t>
      </w:r>
      <w:r w:rsidRPr="007E1933">
        <w:rPr>
          <w:color w:val="4472C4" w:themeColor="accent1"/>
        </w:rPr>
        <w:t xml:space="preserve">ontract should be </w:t>
      </w:r>
      <w:r w:rsidR="760336FE" w:rsidRPr="007E1933">
        <w:rPr>
          <w:color w:val="4472C4" w:themeColor="accent1"/>
        </w:rPr>
        <w:t>finalized by the end of January</w:t>
      </w:r>
    </w:p>
    <w:p w14:paraId="4F35E76B" w14:textId="3105F8A9" w:rsidR="6C7924F0" w:rsidRPr="007E1933" w:rsidRDefault="6C7924F0" w:rsidP="417BDF9C">
      <w:pPr>
        <w:pStyle w:val="ListParagraph"/>
        <w:numPr>
          <w:ilvl w:val="0"/>
          <w:numId w:val="5"/>
        </w:numPr>
        <w:rPr>
          <w:color w:val="4472C4" w:themeColor="accent1"/>
        </w:rPr>
      </w:pPr>
      <w:r w:rsidRPr="007E1933">
        <w:rPr>
          <w:color w:val="4472C4" w:themeColor="accent1"/>
        </w:rPr>
        <w:t>Sola describes the phases of work proposed under the Francis &amp; Co. Contract and the timeline</w:t>
      </w:r>
    </w:p>
    <w:p w14:paraId="2DB76C97" w14:textId="43BADD4A" w:rsidR="007C6B88" w:rsidRPr="007E1933" w:rsidRDefault="007C6B88">
      <w:pPr>
        <w:rPr>
          <w:b/>
          <w:bCs/>
        </w:rPr>
      </w:pPr>
      <w:r w:rsidRPr="007E1933">
        <w:rPr>
          <w:b/>
          <w:bCs/>
        </w:rPr>
        <w:t>CEO Hiring Update</w:t>
      </w:r>
    </w:p>
    <w:p w14:paraId="3D3CDA49" w14:textId="360AFE69" w:rsidR="007C6B88" w:rsidRPr="007E1933" w:rsidRDefault="3003766F" w:rsidP="417BDF9C">
      <w:pPr>
        <w:pStyle w:val="ListParagraph"/>
        <w:numPr>
          <w:ilvl w:val="0"/>
          <w:numId w:val="5"/>
        </w:numPr>
        <w:rPr>
          <w:color w:val="4472C4" w:themeColor="accent1"/>
        </w:rPr>
      </w:pPr>
      <w:r w:rsidRPr="007E1933">
        <w:rPr>
          <w:color w:val="4472C4" w:themeColor="accent1"/>
        </w:rPr>
        <w:t xml:space="preserve">Christine </w:t>
      </w:r>
      <w:r w:rsidR="009C1352">
        <w:rPr>
          <w:color w:val="4472C4" w:themeColor="accent1"/>
        </w:rPr>
        <w:t xml:space="preserve">Boulware of the Hawkins Group (CEO search firm) </w:t>
      </w:r>
      <w:r w:rsidRPr="007E1933">
        <w:rPr>
          <w:color w:val="4472C4" w:themeColor="accent1"/>
        </w:rPr>
        <w:t>updates the IB Board on the CEO hiring process</w:t>
      </w:r>
    </w:p>
    <w:p w14:paraId="7C18213C" w14:textId="69F06450" w:rsidR="3003766F" w:rsidRPr="007E1933" w:rsidRDefault="3003766F" w:rsidP="417BDF9C">
      <w:pPr>
        <w:pStyle w:val="ListParagraph"/>
        <w:numPr>
          <w:ilvl w:val="0"/>
          <w:numId w:val="5"/>
        </w:numPr>
        <w:rPr>
          <w:color w:val="4472C4" w:themeColor="accent1"/>
        </w:rPr>
      </w:pPr>
      <w:r w:rsidRPr="007E1933">
        <w:rPr>
          <w:color w:val="4472C4" w:themeColor="accent1"/>
        </w:rPr>
        <w:t>Christine requests IB Board members feedback on the proposed interview questions</w:t>
      </w:r>
      <w:r w:rsidR="7F6AC6B4" w:rsidRPr="007E1933">
        <w:rPr>
          <w:color w:val="4472C4" w:themeColor="accent1"/>
        </w:rPr>
        <w:t xml:space="preserve">. Reminder of </w:t>
      </w:r>
      <w:r w:rsidR="2F107BA3" w:rsidRPr="007E1933">
        <w:rPr>
          <w:color w:val="4472C4" w:themeColor="accent1"/>
        </w:rPr>
        <w:t>Categories of Questions:</w:t>
      </w:r>
    </w:p>
    <w:p w14:paraId="0F9D306F" w14:textId="488E5B24" w:rsidR="2F107BA3" w:rsidRPr="007E1933" w:rsidRDefault="2F107BA3" w:rsidP="417BDF9C">
      <w:pPr>
        <w:pStyle w:val="ListParagraph"/>
        <w:numPr>
          <w:ilvl w:val="1"/>
          <w:numId w:val="5"/>
        </w:numPr>
        <w:rPr>
          <w:color w:val="4472C4" w:themeColor="accent1"/>
        </w:rPr>
      </w:pPr>
      <w:r w:rsidRPr="007E1933">
        <w:rPr>
          <w:color w:val="4472C4" w:themeColor="accent1"/>
        </w:rPr>
        <w:lastRenderedPageBreak/>
        <w:t>Experience with Addressing Homelessness</w:t>
      </w:r>
      <w:r w:rsidR="43F21028" w:rsidRPr="007E1933">
        <w:rPr>
          <w:color w:val="4472C4" w:themeColor="accent1"/>
        </w:rPr>
        <w:t xml:space="preserve"> (&amp; Centering Lived Experience)</w:t>
      </w:r>
    </w:p>
    <w:p w14:paraId="1EA683D4" w14:textId="51A99E61" w:rsidR="2F107BA3" w:rsidRPr="007E1933" w:rsidRDefault="2F107BA3" w:rsidP="417BDF9C">
      <w:pPr>
        <w:pStyle w:val="ListParagraph"/>
        <w:numPr>
          <w:ilvl w:val="1"/>
          <w:numId w:val="5"/>
        </w:numPr>
        <w:rPr>
          <w:color w:val="4472C4" w:themeColor="accent1"/>
        </w:rPr>
      </w:pPr>
      <w:r w:rsidRPr="007E1933">
        <w:rPr>
          <w:color w:val="4472C4" w:themeColor="accent1"/>
        </w:rPr>
        <w:t>Commitment to Equity Race &amp; Social Justice</w:t>
      </w:r>
    </w:p>
    <w:p w14:paraId="76B1BCC9" w14:textId="7F654E2D" w:rsidR="2F107BA3" w:rsidRPr="007E1933" w:rsidRDefault="2F107BA3" w:rsidP="417BDF9C">
      <w:pPr>
        <w:pStyle w:val="ListParagraph"/>
        <w:numPr>
          <w:ilvl w:val="1"/>
          <w:numId w:val="5"/>
        </w:numPr>
        <w:rPr>
          <w:color w:val="4472C4" w:themeColor="accent1"/>
        </w:rPr>
      </w:pPr>
      <w:r w:rsidRPr="007E1933">
        <w:rPr>
          <w:color w:val="4472C4" w:themeColor="accent1"/>
        </w:rPr>
        <w:t>Management Skill and Style, Values</w:t>
      </w:r>
    </w:p>
    <w:p w14:paraId="55D7ED48" w14:textId="6CEEC5F9" w:rsidR="2F107BA3" w:rsidRDefault="2F107BA3" w:rsidP="417BDF9C">
      <w:pPr>
        <w:pStyle w:val="ListParagraph"/>
        <w:numPr>
          <w:ilvl w:val="1"/>
          <w:numId w:val="5"/>
        </w:numPr>
        <w:rPr>
          <w:color w:val="4472C4" w:themeColor="accent1"/>
        </w:rPr>
      </w:pPr>
      <w:r w:rsidRPr="007E1933">
        <w:rPr>
          <w:color w:val="4472C4" w:themeColor="accent1"/>
        </w:rPr>
        <w:t>Transformative Leadership</w:t>
      </w:r>
    </w:p>
    <w:p w14:paraId="1F2DD9CB" w14:textId="77777777" w:rsidR="009C1352" w:rsidRPr="007E1933" w:rsidRDefault="009C1352" w:rsidP="009C1352">
      <w:pPr>
        <w:pStyle w:val="ListParagraph"/>
        <w:ind w:left="1440"/>
        <w:rPr>
          <w:color w:val="4472C4" w:themeColor="accent1"/>
        </w:rPr>
      </w:pPr>
    </w:p>
    <w:p w14:paraId="100EB196" w14:textId="2619F63F" w:rsidR="764DFAB3" w:rsidRPr="007E1933" w:rsidRDefault="764DFAB3" w:rsidP="417BDF9C">
      <w:pPr>
        <w:pStyle w:val="ListParagraph"/>
        <w:numPr>
          <w:ilvl w:val="0"/>
          <w:numId w:val="5"/>
        </w:numPr>
      </w:pPr>
      <w:r w:rsidRPr="007E1933">
        <w:rPr>
          <w:b/>
          <w:bCs/>
        </w:rPr>
        <w:t>Paula</w:t>
      </w:r>
      <w:r w:rsidRPr="007E1933">
        <w:t xml:space="preserve">: would like to add </w:t>
      </w:r>
      <w:r w:rsidR="5352B7C6" w:rsidRPr="007E1933">
        <w:t xml:space="preserve">a </w:t>
      </w:r>
      <w:r w:rsidRPr="007E1933">
        <w:t>question about experience with upstream work and diversion (rather than just crisis management)</w:t>
      </w:r>
    </w:p>
    <w:p w14:paraId="4021D63D" w14:textId="2897EF70" w:rsidR="2018541C" w:rsidRPr="007E1933" w:rsidRDefault="2018541C" w:rsidP="417BDF9C">
      <w:pPr>
        <w:pStyle w:val="ListParagraph"/>
        <w:numPr>
          <w:ilvl w:val="0"/>
          <w:numId w:val="5"/>
        </w:numPr>
      </w:pPr>
      <w:r w:rsidRPr="007E1933">
        <w:rPr>
          <w:b/>
          <w:bCs/>
        </w:rPr>
        <w:t>Simha</w:t>
      </w:r>
      <w:r w:rsidRPr="007E1933">
        <w:t>: would like to see a question related to the connection between health and housing</w:t>
      </w:r>
      <w:r w:rsidR="3C30BF0A" w:rsidRPr="007E1933">
        <w:t>.</w:t>
      </w:r>
    </w:p>
    <w:p w14:paraId="1020EAB9" w14:textId="1D04457C" w:rsidR="2018541C" w:rsidRPr="007E1933" w:rsidRDefault="2018541C" w:rsidP="417BDF9C">
      <w:pPr>
        <w:pStyle w:val="ListParagraph"/>
        <w:numPr>
          <w:ilvl w:val="0"/>
          <w:numId w:val="5"/>
        </w:numPr>
      </w:pPr>
      <w:r w:rsidRPr="007E1933">
        <w:rPr>
          <w:b/>
          <w:bCs/>
        </w:rPr>
        <w:t>Gordon</w:t>
      </w:r>
      <w:r w:rsidRPr="007E1933">
        <w:t>: Second Paula’s suggestion about diversio</w:t>
      </w:r>
      <w:r w:rsidR="071065C8" w:rsidRPr="007E1933">
        <w:t>n</w:t>
      </w:r>
      <w:r w:rsidRPr="007E1933">
        <w:t xml:space="preserve">; </w:t>
      </w:r>
      <w:proofErr w:type="gramStart"/>
      <w:r w:rsidRPr="007E1933">
        <w:t>also</w:t>
      </w:r>
      <w:proofErr w:type="gramEnd"/>
      <w:r w:rsidRPr="007E1933">
        <w:t xml:space="preserve"> would like candidates to speak to their experience building coalitions</w:t>
      </w:r>
      <w:r w:rsidR="7A50138F" w:rsidRPr="007E1933">
        <w:t>.</w:t>
      </w:r>
    </w:p>
    <w:p w14:paraId="3FEFEF0A" w14:textId="63274F48" w:rsidR="552A7444" w:rsidRPr="007E1933" w:rsidRDefault="552A7444" w:rsidP="417BDF9C">
      <w:pPr>
        <w:pStyle w:val="ListParagraph"/>
        <w:numPr>
          <w:ilvl w:val="0"/>
          <w:numId w:val="5"/>
        </w:numPr>
      </w:pPr>
      <w:r w:rsidRPr="007E1933">
        <w:rPr>
          <w:b/>
          <w:bCs/>
        </w:rPr>
        <w:t>Sara</w:t>
      </w:r>
      <w:r w:rsidRPr="007E1933">
        <w:t xml:space="preserve">: Second Gordon’s comment; </w:t>
      </w:r>
      <w:proofErr w:type="gramStart"/>
      <w:r w:rsidRPr="007E1933">
        <w:t>also</w:t>
      </w:r>
      <w:proofErr w:type="gramEnd"/>
      <w:r w:rsidRPr="007E1933">
        <w:t xml:space="preserve"> would like candidates to let us know if they have any concerns with the ILA structurally and how they would address them</w:t>
      </w:r>
      <w:r w:rsidR="6D9E9A48" w:rsidRPr="007E1933">
        <w:t>.</w:t>
      </w:r>
    </w:p>
    <w:p w14:paraId="492F3325" w14:textId="7A5B0D75" w:rsidR="552A7444" w:rsidRPr="007E1933" w:rsidRDefault="552A7444" w:rsidP="417BDF9C">
      <w:pPr>
        <w:pStyle w:val="ListParagraph"/>
        <w:numPr>
          <w:ilvl w:val="0"/>
          <w:numId w:val="5"/>
        </w:numPr>
      </w:pPr>
      <w:r w:rsidRPr="007E1933">
        <w:rPr>
          <w:b/>
          <w:bCs/>
        </w:rPr>
        <w:t>Michael</w:t>
      </w:r>
      <w:r w:rsidRPr="007E1933">
        <w:t>: would like a question about the candidate’s approach to navigating power dynamics</w:t>
      </w:r>
      <w:r w:rsidR="1FBF6FE4" w:rsidRPr="007E1933">
        <w:t>.</w:t>
      </w:r>
    </w:p>
    <w:p w14:paraId="6373B0EB" w14:textId="191A1A97" w:rsidR="552A7444" w:rsidRPr="007E1933" w:rsidRDefault="552A7444" w:rsidP="417BDF9C">
      <w:pPr>
        <w:pStyle w:val="ListParagraph"/>
        <w:numPr>
          <w:ilvl w:val="0"/>
          <w:numId w:val="5"/>
        </w:numPr>
      </w:pPr>
      <w:r w:rsidRPr="007E1933">
        <w:rPr>
          <w:b/>
          <w:bCs/>
        </w:rPr>
        <w:t>John</w:t>
      </w:r>
      <w:r w:rsidRPr="007E1933">
        <w:t xml:space="preserve">: Would like a candidate in a certain timeframe to answer </w:t>
      </w:r>
      <w:r w:rsidR="624ADF4D" w:rsidRPr="007E1933">
        <w:t>how they would measure success.</w:t>
      </w:r>
    </w:p>
    <w:p w14:paraId="3FC8F72E" w14:textId="027E1D9C" w:rsidR="54B47B3C" w:rsidRPr="007E1933" w:rsidRDefault="54B47B3C" w:rsidP="417BDF9C">
      <w:pPr>
        <w:pStyle w:val="ListParagraph"/>
        <w:numPr>
          <w:ilvl w:val="0"/>
          <w:numId w:val="5"/>
        </w:numPr>
      </w:pPr>
      <w:proofErr w:type="spellStart"/>
      <w:r w:rsidRPr="007E1933">
        <w:rPr>
          <w:b/>
          <w:bCs/>
        </w:rPr>
        <w:t>LaMont</w:t>
      </w:r>
      <w:proofErr w:type="spellEnd"/>
      <w:r w:rsidRPr="007E1933">
        <w:t>: How does the candidate approach the cultivation of a welcoming and empowered work environment for staff</w:t>
      </w:r>
      <w:r w:rsidR="4DDF1C2E" w:rsidRPr="007E1933">
        <w:t>?</w:t>
      </w:r>
    </w:p>
    <w:p w14:paraId="6FCBB318" w14:textId="7648BB30" w:rsidR="4DDF1C2E" w:rsidRPr="007E1933" w:rsidRDefault="4DDF1C2E" w:rsidP="417BDF9C">
      <w:pPr>
        <w:pStyle w:val="ListParagraph"/>
        <w:numPr>
          <w:ilvl w:val="0"/>
          <w:numId w:val="5"/>
        </w:numPr>
      </w:pPr>
      <w:r w:rsidRPr="007E1933">
        <w:rPr>
          <w:b/>
          <w:bCs/>
        </w:rPr>
        <w:t>Juanita</w:t>
      </w:r>
      <w:r w:rsidRPr="007E1933">
        <w:t xml:space="preserve">: Second </w:t>
      </w:r>
      <w:proofErr w:type="spellStart"/>
      <w:r w:rsidRPr="007E1933">
        <w:t>LaMont’s</w:t>
      </w:r>
      <w:proofErr w:type="spellEnd"/>
      <w:r w:rsidRPr="007E1933">
        <w:t xml:space="preserve"> comments</w:t>
      </w:r>
      <w:r w:rsidR="21E9C807" w:rsidRPr="007E1933">
        <w:t>. Would like candidates to share their personal experiences about how they arrived at where they are today.</w:t>
      </w:r>
    </w:p>
    <w:p w14:paraId="7969DD84" w14:textId="1FEF0E23" w:rsidR="4295BA35" w:rsidRDefault="4295BA35" w:rsidP="417BDF9C">
      <w:pPr>
        <w:rPr>
          <w:rFonts w:ascii="Calibri" w:eastAsia="Calibri" w:hAnsi="Calibri" w:cs="Calibri"/>
          <w:i/>
          <w:iCs/>
        </w:rPr>
      </w:pPr>
      <w:r w:rsidRPr="417BDF9C">
        <w:rPr>
          <w:rFonts w:ascii="Calibri" w:eastAsia="Calibri" w:hAnsi="Calibri" w:cs="Calibri"/>
          <w:i/>
          <w:iCs/>
        </w:rPr>
        <w:t>“Meet and greet” with finalist candidate</w:t>
      </w:r>
      <w:r w:rsidR="2FC216F3" w:rsidRPr="417BDF9C">
        <w:rPr>
          <w:rFonts w:ascii="Calibri" w:eastAsia="Calibri" w:hAnsi="Calibri" w:cs="Calibri"/>
          <w:i/>
          <w:iCs/>
        </w:rPr>
        <w:t>s</w:t>
      </w:r>
      <w:r w:rsidRPr="417BDF9C">
        <w:rPr>
          <w:rFonts w:ascii="Calibri" w:eastAsia="Calibri" w:hAnsi="Calibri" w:cs="Calibri"/>
          <w:i/>
          <w:iCs/>
        </w:rPr>
        <w:t xml:space="preserve"> and the Sound Cities Association</w:t>
      </w:r>
      <w:r w:rsidR="5EE0A715" w:rsidRPr="417BDF9C">
        <w:rPr>
          <w:rFonts w:ascii="Calibri" w:eastAsia="Calibri" w:hAnsi="Calibri" w:cs="Calibri"/>
          <w:i/>
          <w:iCs/>
        </w:rPr>
        <w:t>; with</w:t>
      </w:r>
      <w:r w:rsidR="271C610D" w:rsidRPr="417BDF9C">
        <w:rPr>
          <w:rFonts w:ascii="Calibri" w:eastAsia="Calibri" w:hAnsi="Calibri" w:cs="Calibri"/>
          <w:i/>
          <w:iCs/>
        </w:rPr>
        <w:t xml:space="preserve"> the</w:t>
      </w:r>
      <w:r w:rsidR="5EE0A715" w:rsidRPr="417BDF9C">
        <w:rPr>
          <w:rFonts w:ascii="Calibri" w:eastAsia="Calibri" w:hAnsi="Calibri" w:cs="Calibri"/>
          <w:i/>
          <w:iCs/>
        </w:rPr>
        <w:t xml:space="preserve"> recognition that no decisions will be made and confidentiality agreements </w:t>
      </w:r>
      <w:r w:rsidR="7D544553" w:rsidRPr="417BDF9C">
        <w:rPr>
          <w:rFonts w:ascii="Calibri" w:eastAsia="Calibri" w:hAnsi="Calibri" w:cs="Calibri"/>
          <w:i/>
          <w:iCs/>
        </w:rPr>
        <w:t xml:space="preserve">for all involved </w:t>
      </w:r>
      <w:r w:rsidR="5EE0A715" w:rsidRPr="417BDF9C">
        <w:rPr>
          <w:rFonts w:ascii="Calibri" w:eastAsia="Calibri" w:hAnsi="Calibri" w:cs="Calibri"/>
          <w:i/>
          <w:iCs/>
        </w:rPr>
        <w:t>are in place.</w:t>
      </w:r>
    </w:p>
    <w:p w14:paraId="0928E7BC" w14:textId="3E81468B" w:rsidR="76C8B5FB" w:rsidRDefault="76C8B5FB" w:rsidP="417BDF9C">
      <w:pPr>
        <w:pStyle w:val="ListParagraph"/>
        <w:numPr>
          <w:ilvl w:val="0"/>
          <w:numId w:val="1"/>
        </w:numPr>
        <w:rPr>
          <w:rFonts w:eastAsiaTheme="minorEastAsia"/>
          <w:i/>
          <w:iCs/>
        </w:rPr>
      </w:pPr>
      <w:r w:rsidRPr="417BDF9C">
        <w:rPr>
          <w:rFonts w:ascii="Calibri" w:eastAsia="Calibri" w:hAnsi="Calibri" w:cs="Calibri"/>
          <w:b/>
          <w:bCs/>
        </w:rPr>
        <w:t>Sara</w:t>
      </w:r>
      <w:r w:rsidR="14FE1E2C" w:rsidRPr="417BDF9C">
        <w:rPr>
          <w:rFonts w:ascii="Calibri" w:eastAsia="Calibri" w:hAnsi="Calibri" w:cs="Calibri"/>
        </w:rPr>
        <w:t>:</w:t>
      </w:r>
      <w:r w:rsidRPr="417BDF9C">
        <w:rPr>
          <w:rFonts w:ascii="Calibri" w:eastAsia="Calibri" w:hAnsi="Calibri" w:cs="Calibri"/>
        </w:rPr>
        <w:t xml:space="preserve"> asks for more context about the request for the Sound Cities Meet &amp; Greet</w:t>
      </w:r>
    </w:p>
    <w:p w14:paraId="7106692D" w14:textId="6307EFE0" w:rsidR="0ED67926" w:rsidRDefault="0ED67926" w:rsidP="417BDF9C">
      <w:pPr>
        <w:pStyle w:val="ListParagraph"/>
        <w:numPr>
          <w:ilvl w:val="0"/>
          <w:numId w:val="1"/>
        </w:numPr>
        <w:rPr>
          <w:i/>
          <w:iCs/>
        </w:rPr>
      </w:pPr>
      <w:r w:rsidRPr="417BDF9C">
        <w:rPr>
          <w:rFonts w:ascii="Calibri" w:eastAsia="Calibri" w:hAnsi="Calibri" w:cs="Calibri"/>
          <w:b/>
          <w:bCs/>
        </w:rPr>
        <w:t>Michael</w:t>
      </w:r>
      <w:r w:rsidR="3E45B5AB" w:rsidRPr="417BDF9C">
        <w:rPr>
          <w:rFonts w:ascii="Calibri" w:eastAsia="Calibri" w:hAnsi="Calibri" w:cs="Calibri"/>
        </w:rPr>
        <w:t>:</w:t>
      </w:r>
      <w:r w:rsidRPr="417BDF9C">
        <w:rPr>
          <w:rFonts w:ascii="Calibri" w:eastAsia="Calibri" w:hAnsi="Calibri" w:cs="Calibri"/>
        </w:rPr>
        <w:t xml:space="preserve"> we need to </w:t>
      </w:r>
      <w:r w:rsidR="64AB902D" w:rsidRPr="417BDF9C">
        <w:rPr>
          <w:rFonts w:ascii="Calibri" w:eastAsia="Calibri" w:hAnsi="Calibri" w:cs="Calibri"/>
        </w:rPr>
        <w:t xml:space="preserve">put in writing </w:t>
      </w:r>
      <w:proofErr w:type="gramStart"/>
      <w:r w:rsidRPr="417BDF9C">
        <w:rPr>
          <w:rFonts w:ascii="Calibri" w:eastAsia="Calibri" w:hAnsi="Calibri" w:cs="Calibri"/>
        </w:rPr>
        <w:t>what  power</w:t>
      </w:r>
      <w:proofErr w:type="gramEnd"/>
      <w:r w:rsidRPr="417BDF9C">
        <w:rPr>
          <w:rFonts w:ascii="Calibri" w:eastAsia="Calibri" w:hAnsi="Calibri" w:cs="Calibri"/>
        </w:rPr>
        <w:t xml:space="preserve"> is being given to SCA by the Meet &amp; Greet</w:t>
      </w:r>
    </w:p>
    <w:p w14:paraId="5674577A" w14:textId="2C92D167" w:rsidR="4B876B42" w:rsidRDefault="4B876B42" w:rsidP="417BDF9C">
      <w:pPr>
        <w:pStyle w:val="ListParagraph"/>
        <w:numPr>
          <w:ilvl w:val="0"/>
          <w:numId w:val="1"/>
        </w:numPr>
        <w:rPr>
          <w:i/>
          <w:iCs/>
        </w:rPr>
      </w:pPr>
      <w:r w:rsidRPr="417BDF9C">
        <w:rPr>
          <w:rFonts w:ascii="Calibri" w:eastAsia="Calibri" w:hAnsi="Calibri" w:cs="Calibri"/>
          <w:b/>
          <w:bCs/>
        </w:rPr>
        <w:t>John</w:t>
      </w:r>
      <w:r w:rsidRPr="417BDF9C">
        <w:rPr>
          <w:rFonts w:ascii="Calibri" w:eastAsia="Calibri" w:hAnsi="Calibri" w:cs="Calibri"/>
        </w:rPr>
        <w:t>: we need to build trust through sharing information—I approve of a courtesy Meet &amp; Greet without an</w:t>
      </w:r>
      <w:r w:rsidR="1582504E" w:rsidRPr="417BDF9C">
        <w:rPr>
          <w:rFonts w:ascii="Calibri" w:eastAsia="Calibri" w:hAnsi="Calibri" w:cs="Calibri"/>
        </w:rPr>
        <w:t>y formal impact on the hiring process</w:t>
      </w:r>
    </w:p>
    <w:p w14:paraId="0DF1CD34" w14:textId="00581CF9" w:rsidR="03D800A0" w:rsidRDefault="03D800A0" w:rsidP="417BDF9C">
      <w:pPr>
        <w:pStyle w:val="ListParagraph"/>
        <w:numPr>
          <w:ilvl w:val="0"/>
          <w:numId w:val="1"/>
        </w:numPr>
        <w:rPr>
          <w:i/>
          <w:iCs/>
        </w:rPr>
      </w:pPr>
      <w:r w:rsidRPr="417BDF9C">
        <w:rPr>
          <w:rFonts w:ascii="Calibri" w:eastAsia="Calibri" w:hAnsi="Calibri" w:cs="Calibri"/>
          <w:b/>
          <w:bCs/>
        </w:rPr>
        <w:t>Simha</w:t>
      </w:r>
      <w:r w:rsidRPr="417BDF9C">
        <w:rPr>
          <w:rFonts w:ascii="Calibri" w:eastAsia="Calibri" w:hAnsi="Calibri" w:cs="Calibri"/>
        </w:rPr>
        <w:t>:</w:t>
      </w:r>
      <w:r w:rsidR="71F21377" w:rsidRPr="417BDF9C">
        <w:rPr>
          <w:rFonts w:ascii="Calibri" w:eastAsia="Calibri" w:hAnsi="Calibri" w:cs="Calibri"/>
        </w:rPr>
        <w:t xml:space="preserve"> it seems reasonable to have SCA meet with these candidates; it will be helpful to the candidates</w:t>
      </w:r>
    </w:p>
    <w:p w14:paraId="43B60202" w14:textId="20F87FB9" w:rsidR="71F21377" w:rsidRDefault="71F21377" w:rsidP="417BDF9C">
      <w:pPr>
        <w:pStyle w:val="ListParagraph"/>
        <w:numPr>
          <w:ilvl w:val="0"/>
          <w:numId w:val="1"/>
        </w:numPr>
        <w:rPr>
          <w:i/>
          <w:iCs/>
        </w:rPr>
      </w:pPr>
      <w:r w:rsidRPr="417BDF9C">
        <w:rPr>
          <w:rFonts w:ascii="Calibri" w:eastAsia="Calibri" w:hAnsi="Calibri" w:cs="Calibri"/>
          <w:b/>
          <w:bCs/>
        </w:rPr>
        <w:t>Damien</w:t>
      </w:r>
      <w:r w:rsidRPr="417BDF9C">
        <w:rPr>
          <w:rFonts w:ascii="Calibri" w:eastAsia="Calibri" w:hAnsi="Calibri" w:cs="Calibri"/>
        </w:rPr>
        <w:t xml:space="preserve">: Agree and feel that an SCA Meet &amp; Greet would be consistent with </w:t>
      </w:r>
      <w:proofErr w:type="gramStart"/>
      <w:r w:rsidRPr="417BDF9C">
        <w:rPr>
          <w:rFonts w:ascii="Calibri" w:eastAsia="Calibri" w:hAnsi="Calibri" w:cs="Calibri"/>
        </w:rPr>
        <w:t>other  hiring</w:t>
      </w:r>
      <w:proofErr w:type="gramEnd"/>
      <w:r w:rsidRPr="417BDF9C">
        <w:rPr>
          <w:rFonts w:ascii="Calibri" w:eastAsia="Calibri" w:hAnsi="Calibri" w:cs="Calibri"/>
        </w:rPr>
        <w:t xml:space="preserve"> process</w:t>
      </w:r>
    </w:p>
    <w:p w14:paraId="68673F01" w14:textId="4322790F" w:rsidR="71F21377" w:rsidRDefault="71F21377" w:rsidP="417BDF9C">
      <w:pPr>
        <w:pStyle w:val="ListParagraph"/>
        <w:numPr>
          <w:ilvl w:val="0"/>
          <w:numId w:val="1"/>
        </w:numPr>
        <w:rPr>
          <w:i/>
          <w:iCs/>
        </w:rPr>
      </w:pPr>
      <w:r w:rsidRPr="417BDF9C">
        <w:rPr>
          <w:rFonts w:ascii="Calibri" w:eastAsia="Calibri" w:hAnsi="Calibri" w:cs="Calibri"/>
          <w:b/>
          <w:bCs/>
        </w:rPr>
        <w:t>Sara</w:t>
      </w:r>
      <w:r w:rsidRPr="417BDF9C">
        <w:rPr>
          <w:rFonts w:ascii="Calibri" w:eastAsia="Calibri" w:hAnsi="Calibri" w:cs="Calibri"/>
        </w:rPr>
        <w:t>: Want to caution us about comparing the LEC and SCA Meet &amp; Greet; worried about how</w:t>
      </w:r>
      <w:r w:rsidR="7CE92AA3" w:rsidRPr="417BDF9C">
        <w:rPr>
          <w:rFonts w:ascii="Calibri" w:eastAsia="Calibri" w:hAnsi="Calibri" w:cs="Calibri"/>
        </w:rPr>
        <w:t xml:space="preserve"> the information gathered during the proposed SCA Meet &amp; Greet is used during the </w:t>
      </w:r>
      <w:proofErr w:type="gramStart"/>
      <w:r w:rsidR="7CE92AA3" w:rsidRPr="417BDF9C">
        <w:rPr>
          <w:rFonts w:ascii="Calibri" w:eastAsia="Calibri" w:hAnsi="Calibri" w:cs="Calibri"/>
        </w:rPr>
        <w:t>decision making</w:t>
      </w:r>
      <w:proofErr w:type="gramEnd"/>
      <w:r w:rsidR="7CE92AA3" w:rsidRPr="417BDF9C">
        <w:rPr>
          <w:rFonts w:ascii="Calibri" w:eastAsia="Calibri" w:hAnsi="Calibri" w:cs="Calibri"/>
        </w:rPr>
        <w:t xml:space="preserve"> process</w:t>
      </w:r>
    </w:p>
    <w:tbl>
      <w:tblPr>
        <w:tblW w:w="0" w:type="auto"/>
        <w:tblLayout w:type="fixed"/>
        <w:tblLook w:val="04A0" w:firstRow="1" w:lastRow="0" w:firstColumn="1" w:lastColumn="0" w:noHBand="0" w:noVBand="1"/>
      </w:tblPr>
      <w:tblGrid>
        <w:gridCol w:w="2745"/>
        <w:gridCol w:w="6615"/>
      </w:tblGrid>
      <w:tr w:rsidR="417BDF9C" w14:paraId="7BBBE973" w14:textId="77777777" w:rsidTr="417BDF9C">
        <w:tc>
          <w:tcPr>
            <w:tcW w:w="2745" w:type="dxa"/>
            <w:shd w:val="clear" w:color="auto" w:fill="FFFFFF" w:themeFill="background1"/>
          </w:tcPr>
          <w:p w14:paraId="3A10F7A6" w14:textId="19F19E54" w:rsidR="417BDF9C" w:rsidRDefault="417BDF9C">
            <w:r w:rsidRPr="417BDF9C">
              <w:rPr>
                <w:rFonts w:ascii="Calibri" w:eastAsia="Calibri" w:hAnsi="Calibri" w:cs="Calibri"/>
                <w:b/>
                <w:bCs/>
                <w:color w:val="4472C4" w:themeColor="accent1"/>
              </w:rPr>
              <w:t>NAME</w:t>
            </w:r>
            <w:r w:rsidRPr="417BDF9C">
              <w:rPr>
                <w:rFonts w:ascii="Calibri" w:eastAsia="Calibri" w:hAnsi="Calibri" w:cs="Calibri"/>
                <w:color w:val="4472C4" w:themeColor="accent1"/>
              </w:rPr>
              <w:t xml:space="preserve">  </w:t>
            </w:r>
          </w:p>
        </w:tc>
        <w:tc>
          <w:tcPr>
            <w:tcW w:w="6615" w:type="dxa"/>
            <w:shd w:val="clear" w:color="auto" w:fill="FFFFFF" w:themeFill="background1"/>
          </w:tcPr>
          <w:p w14:paraId="320EE24C" w14:textId="4FB27CE8" w:rsidR="417BDF9C" w:rsidRDefault="417BDF9C">
            <w:r w:rsidRPr="417BDF9C">
              <w:rPr>
                <w:rFonts w:ascii="Calibri" w:eastAsia="Calibri" w:hAnsi="Calibri" w:cs="Calibri"/>
                <w:b/>
                <w:bCs/>
                <w:color w:val="4472C4" w:themeColor="accent1"/>
              </w:rPr>
              <w:t>Vote</w:t>
            </w:r>
            <w:r w:rsidRPr="417BDF9C">
              <w:rPr>
                <w:rFonts w:ascii="Calibri" w:eastAsia="Calibri" w:hAnsi="Calibri" w:cs="Calibri"/>
                <w:color w:val="4472C4" w:themeColor="accent1"/>
              </w:rPr>
              <w:t xml:space="preserve">  </w:t>
            </w:r>
          </w:p>
        </w:tc>
      </w:tr>
      <w:tr w:rsidR="417BDF9C" w14:paraId="2A53690A" w14:textId="77777777" w:rsidTr="417BDF9C">
        <w:tc>
          <w:tcPr>
            <w:tcW w:w="2745" w:type="dxa"/>
            <w:shd w:val="clear" w:color="auto" w:fill="FFFFFF" w:themeFill="background1"/>
          </w:tcPr>
          <w:p w14:paraId="25A26546" w14:textId="185EAB97" w:rsidR="417BDF9C" w:rsidRDefault="417BDF9C">
            <w:r w:rsidRPr="417BDF9C">
              <w:rPr>
                <w:rFonts w:ascii="Calibri" w:eastAsia="Calibri" w:hAnsi="Calibri" w:cs="Calibri"/>
                <w:color w:val="4472C4" w:themeColor="accent1"/>
              </w:rPr>
              <w:t xml:space="preserve">Carey Anderson  </w:t>
            </w:r>
          </w:p>
        </w:tc>
        <w:tc>
          <w:tcPr>
            <w:tcW w:w="6615" w:type="dxa"/>
            <w:shd w:val="clear" w:color="auto" w:fill="FFFFFF" w:themeFill="background1"/>
          </w:tcPr>
          <w:p w14:paraId="3243A395" w14:textId="2259BD1B" w:rsidR="417BDF9C" w:rsidRDefault="417BDF9C">
            <w:r w:rsidRPr="417BDF9C">
              <w:rPr>
                <w:rFonts w:ascii="Calibri" w:eastAsia="Calibri" w:hAnsi="Calibri" w:cs="Calibri"/>
                <w:color w:val="4472C4" w:themeColor="accent1"/>
              </w:rPr>
              <w:t>  Aye</w:t>
            </w:r>
          </w:p>
        </w:tc>
      </w:tr>
      <w:tr w:rsidR="417BDF9C" w14:paraId="5FAC581C" w14:textId="77777777" w:rsidTr="417BDF9C">
        <w:tc>
          <w:tcPr>
            <w:tcW w:w="2745" w:type="dxa"/>
            <w:shd w:val="clear" w:color="auto" w:fill="FFFFFF" w:themeFill="background1"/>
          </w:tcPr>
          <w:p w14:paraId="2F6F09F1" w14:textId="744E7E08" w:rsidR="417BDF9C" w:rsidRDefault="417BDF9C">
            <w:r w:rsidRPr="417BDF9C">
              <w:rPr>
                <w:rFonts w:ascii="Calibri" w:eastAsia="Calibri" w:hAnsi="Calibri" w:cs="Calibri"/>
                <w:color w:val="4472C4" w:themeColor="accent1"/>
              </w:rPr>
              <w:t xml:space="preserve">Nate Caminos  </w:t>
            </w:r>
          </w:p>
        </w:tc>
        <w:tc>
          <w:tcPr>
            <w:tcW w:w="6615" w:type="dxa"/>
            <w:shd w:val="clear" w:color="auto" w:fill="FFFFFF" w:themeFill="background1"/>
          </w:tcPr>
          <w:p w14:paraId="243477A1" w14:textId="03A377BD" w:rsidR="417BDF9C" w:rsidRDefault="417BDF9C">
            <w:r w:rsidRPr="417BDF9C">
              <w:rPr>
                <w:rFonts w:ascii="Calibri" w:eastAsia="Calibri" w:hAnsi="Calibri" w:cs="Calibri"/>
                <w:color w:val="4472C4" w:themeColor="accent1"/>
              </w:rPr>
              <w:t>  Aye</w:t>
            </w:r>
          </w:p>
        </w:tc>
      </w:tr>
      <w:tr w:rsidR="417BDF9C" w14:paraId="0232DCF0" w14:textId="77777777" w:rsidTr="417BDF9C">
        <w:tc>
          <w:tcPr>
            <w:tcW w:w="2745" w:type="dxa"/>
            <w:shd w:val="clear" w:color="auto" w:fill="FFFFFF" w:themeFill="background1"/>
          </w:tcPr>
          <w:p w14:paraId="1C800D42" w14:textId="5B892CC1" w:rsidR="417BDF9C" w:rsidRDefault="417BDF9C">
            <w:r w:rsidRPr="417BDF9C">
              <w:rPr>
                <w:rFonts w:ascii="Calibri" w:eastAsia="Calibri" w:hAnsi="Calibri" w:cs="Calibri"/>
                <w:color w:val="4472C4" w:themeColor="accent1"/>
              </w:rPr>
              <w:t xml:space="preserve">Paula Carvalho  </w:t>
            </w:r>
          </w:p>
        </w:tc>
        <w:tc>
          <w:tcPr>
            <w:tcW w:w="6615" w:type="dxa"/>
            <w:shd w:val="clear" w:color="auto" w:fill="FFFFFF" w:themeFill="background1"/>
          </w:tcPr>
          <w:p w14:paraId="1425C6B2" w14:textId="3BD1ADD3" w:rsidR="417BDF9C" w:rsidRDefault="417BDF9C">
            <w:r w:rsidRPr="417BDF9C">
              <w:rPr>
                <w:rFonts w:ascii="Calibri" w:eastAsia="Calibri" w:hAnsi="Calibri" w:cs="Calibri"/>
                <w:color w:val="4472C4" w:themeColor="accent1"/>
              </w:rPr>
              <w:t>  Aye</w:t>
            </w:r>
          </w:p>
        </w:tc>
      </w:tr>
      <w:tr w:rsidR="417BDF9C" w14:paraId="5160791A" w14:textId="77777777" w:rsidTr="417BDF9C">
        <w:tc>
          <w:tcPr>
            <w:tcW w:w="2745" w:type="dxa"/>
            <w:shd w:val="clear" w:color="auto" w:fill="FFFFFF" w:themeFill="background1"/>
          </w:tcPr>
          <w:p w14:paraId="329BDDCD" w14:textId="18AFEBF3" w:rsidR="417BDF9C" w:rsidRDefault="417BDF9C">
            <w:r w:rsidRPr="417BDF9C">
              <w:rPr>
                <w:rFonts w:ascii="Calibri" w:eastAsia="Calibri" w:hAnsi="Calibri" w:cs="Calibri"/>
                <w:color w:val="4472C4" w:themeColor="accent1"/>
              </w:rPr>
              <w:t xml:space="preserve">John Chelminiak  </w:t>
            </w:r>
          </w:p>
        </w:tc>
        <w:tc>
          <w:tcPr>
            <w:tcW w:w="6615" w:type="dxa"/>
            <w:shd w:val="clear" w:color="auto" w:fill="FFFFFF" w:themeFill="background1"/>
          </w:tcPr>
          <w:p w14:paraId="70AD2E7B" w14:textId="02398915" w:rsidR="417BDF9C" w:rsidRDefault="417BDF9C">
            <w:r w:rsidRPr="417BDF9C">
              <w:rPr>
                <w:rFonts w:ascii="Calibri" w:eastAsia="Calibri" w:hAnsi="Calibri" w:cs="Calibri"/>
                <w:color w:val="4472C4" w:themeColor="accent1"/>
              </w:rPr>
              <w:t>  Aye</w:t>
            </w:r>
          </w:p>
        </w:tc>
      </w:tr>
      <w:tr w:rsidR="417BDF9C" w14:paraId="13A11582" w14:textId="77777777" w:rsidTr="417BDF9C">
        <w:tc>
          <w:tcPr>
            <w:tcW w:w="2745" w:type="dxa"/>
            <w:shd w:val="clear" w:color="auto" w:fill="FFFFFF" w:themeFill="background1"/>
          </w:tcPr>
          <w:p w14:paraId="4289CD6A" w14:textId="4105F8A9" w:rsidR="417BDF9C" w:rsidRDefault="417BDF9C">
            <w:r w:rsidRPr="417BDF9C">
              <w:rPr>
                <w:rFonts w:ascii="Calibri" w:eastAsia="Calibri" w:hAnsi="Calibri" w:cs="Calibri"/>
                <w:color w:val="4472C4" w:themeColor="accent1"/>
              </w:rPr>
              <w:t>Lamont Green</w:t>
            </w:r>
          </w:p>
        </w:tc>
        <w:tc>
          <w:tcPr>
            <w:tcW w:w="6615" w:type="dxa"/>
            <w:shd w:val="clear" w:color="auto" w:fill="FFFFFF" w:themeFill="background1"/>
          </w:tcPr>
          <w:p w14:paraId="0248A877" w14:textId="73E53F72"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Aye</w:t>
            </w:r>
          </w:p>
        </w:tc>
      </w:tr>
      <w:tr w:rsidR="417BDF9C" w14:paraId="19A45AB7" w14:textId="77777777" w:rsidTr="417BDF9C">
        <w:tc>
          <w:tcPr>
            <w:tcW w:w="2745" w:type="dxa"/>
            <w:shd w:val="clear" w:color="auto" w:fill="FFFFFF" w:themeFill="background1"/>
          </w:tcPr>
          <w:p w14:paraId="0286004A" w14:textId="6F488C76" w:rsidR="417BDF9C" w:rsidRDefault="417BDF9C">
            <w:r w:rsidRPr="417BDF9C">
              <w:rPr>
                <w:rFonts w:ascii="Calibri" w:eastAsia="Calibri" w:hAnsi="Calibri" w:cs="Calibri"/>
                <w:color w:val="4472C4" w:themeColor="accent1"/>
              </w:rPr>
              <w:lastRenderedPageBreak/>
              <w:t xml:space="preserve">Gordon McHenry, Jr.  </w:t>
            </w:r>
          </w:p>
        </w:tc>
        <w:tc>
          <w:tcPr>
            <w:tcW w:w="6615" w:type="dxa"/>
            <w:shd w:val="clear" w:color="auto" w:fill="FFFFFF" w:themeFill="background1"/>
          </w:tcPr>
          <w:p w14:paraId="1BE323D2" w14:textId="32EBFD64" w:rsidR="417BDF9C" w:rsidRDefault="417BDF9C">
            <w:r w:rsidRPr="417BDF9C">
              <w:rPr>
                <w:rFonts w:ascii="Calibri" w:eastAsia="Calibri" w:hAnsi="Calibri" w:cs="Calibri"/>
                <w:color w:val="4472C4" w:themeColor="accent1"/>
              </w:rPr>
              <w:t>  Aye</w:t>
            </w:r>
          </w:p>
        </w:tc>
      </w:tr>
      <w:tr w:rsidR="417BDF9C" w14:paraId="2028D47B" w14:textId="77777777" w:rsidTr="417BDF9C">
        <w:tc>
          <w:tcPr>
            <w:tcW w:w="2745" w:type="dxa"/>
            <w:shd w:val="clear" w:color="auto" w:fill="FFFFFF" w:themeFill="background1"/>
          </w:tcPr>
          <w:p w14:paraId="4F0D790F" w14:textId="65699A96" w:rsidR="417BDF9C" w:rsidRDefault="417BDF9C">
            <w:r w:rsidRPr="417BDF9C">
              <w:rPr>
                <w:rFonts w:ascii="Calibri" w:eastAsia="Calibri" w:hAnsi="Calibri" w:cs="Calibri"/>
                <w:color w:val="4472C4" w:themeColor="accent1"/>
              </w:rPr>
              <w:t xml:space="preserve">Damien Pattenaude  </w:t>
            </w:r>
          </w:p>
        </w:tc>
        <w:tc>
          <w:tcPr>
            <w:tcW w:w="6615" w:type="dxa"/>
            <w:shd w:val="clear" w:color="auto" w:fill="FFFFFF" w:themeFill="background1"/>
          </w:tcPr>
          <w:p w14:paraId="5931E08F" w14:textId="674C59B1" w:rsidR="417BDF9C" w:rsidRDefault="417BDF9C">
            <w:r w:rsidRPr="417BDF9C">
              <w:rPr>
                <w:rFonts w:ascii="Calibri" w:eastAsia="Calibri" w:hAnsi="Calibri" w:cs="Calibri"/>
                <w:color w:val="4472C4" w:themeColor="accent1"/>
              </w:rPr>
              <w:t>  Aye</w:t>
            </w:r>
          </w:p>
        </w:tc>
      </w:tr>
      <w:tr w:rsidR="417BDF9C" w14:paraId="1DCE5C73" w14:textId="77777777" w:rsidTr="417BDF9C">
        <w:tc>
          <w:tcPr>
            <w:tcW w:w="2745" w:type="dxa"/>
            <w:shd w:val="clear" w:color="auto" w:fill="FFFFFF" w:themeFill="background1"/>
          </w:tcPr>
          <w:p w14:paraId="6671A587" w14:textId="127A1109" w:rsidR="417BDF9C" w:rsidRDefault="417BDF9C">
            <w:r w:rsidRPr="417BDF9C">
              <w:rPr>
                <w:rFonts w:ascii="Calibri" w:eastAsia="Calibri" w:hAnsi="Calibri" w:cs="Calibri"/>
                <w:color w:val="4472C4" w:themeColor="accent1"/>
              </w:rPr>
              <w:t xml:space="preserve">Adrienne Quinn  </w:t>
            </w:r>
          </w:p>
        </w:tc>
        <w:tc>
          <w:tcPr>
            <w:tcW w:w="6615" w:type="dxa"/>
            <w:shd w:val="clear" w:color="auto" w:fill="FFFFFF" w:themeFill="background1"/>
          </w:tcPr>
          <w:p w14:paraId="235E2D99" w14:textId="1FF0FBA9" w:rsidR="417BDF9C" w:rsidRDefault="417BDF9C">
            <w:r w:rsidRPr="417BDF9C">
              <w:rPr>
                <w:rFonts w:ascii="Calibri" w:eastAsia="Calibri" w:hAnsi="Calibri" w:cs="Calibri"/>
                <w:color w:val="4472C4" w:themeColor="accent1"/>
              </w:rPr>
              <w:t>  Absent</w:t>
            </w:r>
          </w:p>
        </w:tc>
      </w:tr>
      <w:tr w:rsidR="417BDF9C" w14:paraId="1CAE3843" w14:textId="77777777" w:rsidTr="417BDF9C">
        <w:tc>
          <w:tcPr>
            <w:tcW w:w="2745" w:type="dxa"/>
            <w:shd w:val="clear" w:color="auto" w:fill="FFFFFF" w:themeFill="background1"/>
          </w:tcPr>
          <w:p w14:paraId="755F6E97" w14:textId="3847BF2F" w:rsidR="417BDF9C" w:rsidRDefault="417BDF9C">
            <w:r w:rsidRPr="417BDF9C">
              <w:rPr>
                <w:rFonts w:ascii="Calibri" w:eastAsia="Calibri" w:hAnsi="Calibri" w:cs="Calibri"/>
                <w:color w:val="4472C4" w:themeColor="accent1"/>
              </w:rPr>
              <w:t xml:space="preserve">Michael Ramos  </w:t>
            </w:r>
          </w:p>
        </w:tc>
        <w:tc>
          <w:tcPr>
            <w:tcW w:w="6615" w:type="dxa"/>
            <w:shd w:val="clear" w:color="auto" w:fill="FFFFFF" w:themeFill="background1"/>
          </w:tcPr>
          <w:p w14:paraId="08BC5407" w14:textId="7553BDCD" w:rsidR="417BDF9C" w:rsidRDefault="417BDF9C">
            <w:r w:rsidRPr="417BDF9C">
              <w:rPr>
                <w:rFonts w:ascii="Calibri" w:eastAsia="Calibri" w:hAnsi="Calibri" w:cs="Calibri"/>
                <w:color w:val="4472C4" w:themeColor="accent1"/>
              </w:rPr>
              <w:t>  Aye</w:t>
            </w:r>
          </w:p>
        </w:tc>
      </w:tr>
      <w:tr w:rsidR="417BDF9C" w14:paraId="55BA35AA" w14:textId="77777777" w:rsidTr="417BDF9C">
        <w:tc>
          <w:tcPr>
            <w:tcW w:w="2745" w:type="dxa"/>
            <w:shd w:val="clear" w:color="auto" w:fill="FFFFFF" w:themeFill="background1"/>
          </w:tcPr>
          <w:p w14:paraId="00ABE557" w14:textId="37830ABA" w:rsidR="417BDF9C" w:rsidRDefault="417BDF9C">
            <w:r w:rsidRPr="417BDF9C">
              <w:rPr>
                <w:rFonts w:ascii="Calibri" w:eastAsia="Calibri" w:hAnsi="Calibri" w:cs="Calibri"/>
                <w:color w:val="4472C4" w:themeColor="accent1"/>
              </w:rPr>
              <w:t xml:space="preserve">Sara Rankin  </w:t>
            </w:r>
          </w:p>
        </w:tc>
        <w:tc>
          <w:tcPr>
            <w:tcW w:w="6615" w:type="dxa"/>
            <w:shd w:val="clear" w:color="auto" w:fill="FFFFFF" w:themeFill="background1"/>
          </w:tcPr>
          <w:p w14:paraId="1BBDE16B" w14:textId="4AF93682" w:rsidR="417BDF9C" w:rsidRDefault="417BDF9C">
            <w:r w:rsidRPr="417BDF9C">
              <w:rPr>
                <w:rFonts w:ascii="Calibri" w:eastAsia="Calibri" w:hAnsi="Calibri" w:cs="Calibri"/>
                <w:color w:val="4472C4" w:themeColor="accent1"/>
              </w:rPr>
              <w:t>  Aye</w:t>
            </w:r>
          </w:p>
        </w:tc>
      </w:tr>
      <w:tr w:rsidR="417BDF9C" w14:paraId="6A246D46" w14:textId="77777777" w:rsidTr="417BDF9C">
        <w:tc>
          <w:tcPr>
            <w:tcW w:w="2745" w:type="dxa"/>
            <w:shd w:val="clear" w:color="auto" w:fill="FFFFFF" w:themeFill="background1"/>
          </w:tcPr>
          <w:p w14:paraId="3BCE9917" w14:textId="01455E2B" w:rsidR="417BDF9C" w:rsidRDefault="417BDF9C">
            <w:r w:rsidRPr="417BDF9C">
              <w:rPr>
                <w:rFonts w:ascii="Calibri" w:eastAsia="Calibri" w:hAnsi="Calibri" w:cs="Calibri"/>
                <w:color w:val="4472C4" w:themeColor="accent1"/>
              </w:rPr>
              <w:t xml:space="preserve">Simha Reddy  </w:t>
            </w:r>
          </w:p>
        </w:tc>
        <w:tc>
          <w:tcPr>
            <w:tcW w:w="6615" w:type="dxa"/>
            <w:shd w:val="clear" w:color="auto" w:fill="FFFFFF" w:themeFill="background1"/>
          </w:tcPr>
          <w:p w14:paraId="1F4BC0C6" w14:textId="6CF18351" w:rsidR="417BDF9C" w:rsidRDefault="417BDF9C">
            <w:r w:rsidRPr="417BDF9C">
              <w:rPr>
                <w:rFonts w:ascii="Calibri" w:eastAsia="Calibri" w:hAnsi="Calibri" w:cs="Calibri"/>
                <w:color w:val="4472C4" w:themeColor="accent1"/>
              </w:rPr>
              <w:t>  Aye</w:t>
            </w:r>
          </w:p>
        </w:tc>
      </w:tr>
      <w:tr w:rsidR="417BDF9C" w14:paraId="374E1112" w14:textId="77777777" w:rsidTr="417BDF9C">
        <w:tc>
          <w:tcPr>
            <w:tcW w:w="2745" w:type="dxa"/>
            <w:shd w:val="clear" w:color="auto" w:fill="FFFFFF" w:themeFill="background1"/>
          </w:tcPr>
          <w:p w14:paraId="29B88EB0" w14:textId="159C9D2C" w:rsidR="417BDF9C" w:rsidRDefault="417BDF9C">
            <w:r w:rsidRPr="417BDF9C">
              <w:rPr>
                <w:rFonts w:ascii="Calibri" w:eastAsia="Calibri" w:hAnsi="Calibri" w:cs="Calibri"/>
                <w:color w:val="4472C4" w:themeColor="accent1"/>
              </w:rPr>
              <w:t xml:space="preserve">Juanita Spotted Elk  </w:t>
            </w:r>
          </w:p>
        </w:tc>
        <w:tc>
          <w:tcPr>
            <w:tcW w:w="6615" w:type="dxa"/>
            <w:shd w:val="clear" w:color="auto" w:fill="FFFFFF" w:themeFill="background1"/>
          </w:tcPr>
          <w:p w14:paraId="396A0209" w14:textId="1333BB43" w:rsidR="417BDF9C" w:rsidRDefault="417BDF9C">
            <w:r w:rsidRPr="417BDF9C">
              <w:rPr>
                <w:rFonts w:ascii="Calibri" w:eastAsia="Calibri" w:hAnsi="Calibri" w:cs="Calibri"/>
                <w:color w:val="4472C4" w:themeColor="accent1"/>
              </w:rPr>
              <w:t xml:space="preserve">  Nay</w:t>
            </w:r>
          </w:p>
        </w:tc>
      </w:tr>
    </w:tbl>
    <w:p w14:paraId="10B33A6A" w14:textId="117A11A3" w:rsidR="417BDF9C" w:rsidRDefault="417BDF9C" w:rsidP="417BDF9C"/>
    <w:p w14:paraId="28ADAD78" w14:textId="70B4EFA1" w:rsidR="4295BA35" w:rsidRDefault="43382EF1" w:rsidP="5B9B8058">
      <w:r>
        <w:t>John</w:t>
      </w:r>
      <w:r w:rsidR="07A9CC98">
        <w:t xml:space="preserve"> Chelminiak</w:t>
      </w:r>
      <w:r>
        <w:t xml:space="preserve"> </w:t>
      </w:r>
      <w:proofErr w:type="gramStart"/>
      <w:r w:rsidR="4295BA35">
        <w:t>motioned,</w:t>
      </w:r>
      <w:proofErr w:type="gramEnd"/>
      <w:r w:rsidR="4295BA35">
        <w:t xml:space="preserve"> </w:t>
      </w:r>
      <w:r w:rsidR="5E71DE6B">
        <w:t>Dami</w:t>
      </w:r>
      <w:r w:rsidR="009C1352">
        <w:t>an</w:t>
      </w:r>
      <w:r w:rsidR="750BAEA3">
        <w:t xml:space="preserve"> Pattenaude</w:t>
      </w:r>
      <w:r w:rsidR="5E71DE6B">
        <w:t xml:space="preserve"> </w:t>
      </w:r>
      <w:r w:rsidR="4295BA35">
        <w:t xml:space="preserve">seconded. </w:t>
      </w:r>
      <w:r w:rsidR="4295BA35">
        <w:br/>
        <w:t>Ayes –</w:t>
      </w:r>
      <w:r w:rsidR="30E6E043">
        <w:t>10</w:t>
      </w:r>
      <w:r w:rsidR="4295BA35">
        <w:t xml:space="preserve">, Nays – </w:t>
      </w:r>
      <w:r w:rsidR="2A1EE2A6">
        <w:t>1</w:t>
      </w:r>
      <w:r w:rsidR="4295BA35">
        <w:t xml:space="preserve">, Abstentions – </w:t>
      </w:r>
      <w:r w:rsidR="60A3E1E6">
        <w:t>0</w:t>
      </w:r>
      <w:r w:rsidR="4295BA35">
        <w:t xml:space="preserve">, Absent – </w:t>
      </w:r>
      <w:r w:rsidR="6C3FA15B">
        <w:t>1</w:t>
      </w:r>
      <w:r w:rsidR="4295BA35">
        <w:t>.</w:t>
      </w:r>
    </w:p>
    <w:p w14:paraId="20C7DA5E" w14:textId="6DCC2AC2" w:rsidR="007C6B88" w:rsidRPr="007E1933" w:rsidRDefault="007C6B88">
      <w:pPr>
        <w:rPr>
          <w:b/>
          <w:bCs/>
        </w:rPr>
      </w:pPr>
      <w:r w:rsidRPr="007E1933">
        <w:rPr>
          <w:b/>
          <w:bCs/>
        </w:rPr>
        <w:t>Public Comment</w:t>
      </w:r>
    </w:p>
    <w:p w14:paraId="4C9152A8" w14:textId="733F4023" w:rsidR="007C6B88" w:rsidRPr="007E1933" w:rsidRDefault="49132080" w:rsidP="417BDF9C">
      <w:pPr>
        <w:pStyle w:val="ListParagraph"/>
        <w:numPr>
          <w:ilvl w:val="0"/>
          <w:numId w:val="5"/>
        </w:numPr>
        <w:rPr>
          <w:color w:val="4472C4" w:themeColor="accent1"/>
        </w:rPr>
      </w:pPr>
      <w:r w:rsidRPr="007E1933">
        <w:rPr>
          <w:color w:val="4472C4" w:themeColor="accent1"/>
        </w:rPr>
        <w:t>Bill Kirlin-Hackett: find a way to fast track the creation of a Regional Action Plan</w:t>
      </w:r>
    </w:p>
    <w:p w14:paraId="658911C7" w14:textId="77777777" w:rsidR="007C6B88" w:rsidRPr="007E1933" w:rsidRDefault="007C6B88">
      <w:pPr>
        <w:rPr>
          <w:b/>
          <w:bCs/>
        </w:rPr>
      </w:pPr>
      <w:r w:rsidRPr="007E1933">
        <w:rPr>
          <w:b/>
          <w:bCs/>
        </w:rPr>
        <w:t xml:space="preserve">Board Business </w:t>
      </w:r>
    </w:p>
    <w:p w14:paraId="45523701" w14:textId="119C3CB1" w:rsidR="007C6B88" w:rsidRPr="007E1933" w:rsidRDefault="007C6B88" w:rsidP="007C6B88">
      <w:pPr>
        <w:pStyle w:val="ListParagraph"/>
        <w:numPr>
          <w:ilvl w:val="0"/>
          <w:numId w:val="2"/>
        </w:numPr>
        <w:rPr>
          <w:i/>
          <w:iCs/>
        </w:rPr>
      </w:pPr>
      <w:r w:rsidRPr="007E1933">
        <w:rPr>
          <w:i/>
          <w:iCs/>
        </w:rPr>
        <w:t>Increase meeting length from 90 mins to 120 mins</w:t>
      </w:r>
    </w:p>
    <w:p w14:paraId="72FA75DD" w14:textId="04D0494F" w:rsidR="007C6B88" w:rsidRPr="007E1933" w:rsidRDefault="635A1783" w:rsidP="007C6B88">
      <w:pPr>
        <w:pStyle w:val="ListParagraph"/>
        <w:numPr>
          <w:ilvl w:val="0"/>
          <w:numId w:val="4"/>
        </w:numPr>
      </w:pPr>
      <w:r w:rsidRPr="007E1933">
        <w:rPr>
          <w:b/>
          <w:bCs/>
        </w:rPr>
        <w:t>Paula</w:t>
      </w:r>
      <w:r w:rsidRPr="007E1933">
        <w:t xml:space="preserve">: Support extending the meeting time </w:t>
      </w:r>
      <w:proofErr w:type="gramStart"/>
      <w:r w:rsidRPr="007E1933">
        <w:t>and also</w:t>
      </w:r>
      <w:proofErr w:type="gramEnd"/>
      <w:r w:rsidRPr="007E1933">
        <w:t xml:space="preserve"> the possibility of moving more </w:t>
      </w:r>
      <w:r w:rsidR="41B98F50" w:rsidRPr="007E1933">
        <w:t>coordination to email instead of doing that work in the meetings.</w:t>
      </w:r>
    </w:p>
    <w:p w14:paraId="495BFE32" w14:textId="77777777" w:rsidR="007C6B88" w:rsidRDefault="007C6B88" w:rsidP="007C6B88">
      <w:pPr>
        <w:pStyle w:val="ListParagraph"/>
      </w:pPr>
    </w:p>
    <w:tbl>
      <w:tblPr>
        <w:tblW w:w="0" w:type="auto"/>
        <w:tblLayout w:type="fixed"/>
        <w:tblLook w:val="04A0" w:firstRow="1" w:lastRow="0" w:firstColumn="1" w:lastColumn="0" w:noHBand="0" w:noVBand="1"/>
      </w:tblPr>
      <w:tblGrid>
        <w:gridCol w:w="2610"/>
        <w:gridCol w:w="6539"/>
      </w:tblGrid>
      <w:tr w:rsidR="417BDF9C" w14:paraId="32C80B7A" w14:textId="77777777" w:rsidTr="0018381A">
        <w:trPr>
          <w:trHeight w:val="329"/>
        </w:trPr>
        <w:tc>
          <w:tcPr>
            <w:tcW w:w="2610" w:type="dxa"/>
            <w:shd w:val="clear" w:color="auto" w:fill="FFFFFF" w:themeFill="background1"/>
          </w:tcPr>
          <w:p w14:paraId="73EF449D" w14:textId="19F19E54" w:rsidR="417BDF9C" w:rsidRDefault="417BDF9C">
            <w:r w:rsidRPr="417BDF9C">
              <w:rPr>
                <w:rFonts w:ascii="Calibri" w:eastAsia="Calibri" w:hAnsi="Calibri" w:cs="Calibri"/>
                <w:b/>
                <w:bCs/>
                <w:color w:val="4472C4" w:themeColor="accent1"/>
              </w:rPr>
              <w:t>NAME</w:t>
            </w:r>
            <w:r w:rsidRPr="417BDF9C">
              <w:rPr>
                <w:rFonts w:ascii="Calibri" w:eastAsia="Calibri" w:hAnsi="Calibri" w:cs="Calibri"/>
                <w:color w:val="4472C4" w:themeColor="accent1"/>
              </w:rPr>
              <w:t xml:space="preserve">  </w:t>
            </w:r>
          </w:p>
        </w:tc>
        <w:tc>
          <w:tcPr>
            <w:tcW w:w="6539" w:type="dxa"/>
            <w:shd w:val="clear" w:color="auto" w:fill="FFFFFF" w:themeFill="background1"/>
          </w:tcPr>
          <w:p w14:paraId="7E7B2820" w14:textId="4FB27CE8" w:rsidR="417BDF9C" w:rsidRDefault="417BDF9C">
            <w:r w:rsidRPr="417BDF9C">
              <w:rPr>
                <w:rFonts w:ascii="Calibri" w:eastAsia="Calibri" w:hAnsi="Calibri" w:cs="Calibri"/>
                <w:b/>
                <w:bCs/>
                <w:color w:val="4472C4" w:themeColor="accent1"/>
              </w:rPr>
              <w:t>Vote</w:t>
            </w:r>
            <w:r w:rsidRPr="417BDF9C">
              <w:rPr>
                <w:rFonts w:ascii="Calibri" w:eastAsia="Calibri" w:hAnsi="Calibri" w:cs="Calibri"/>
                <w:color w:val="4472C4" w:themeColor="accent1"/>
              </w:rPr>
              <w:t xml:space="preserve">  </w:t>
            </w:r>
          </w:p>
        </w:tc>
      </w:tr>
      <w:tr w:rsidR="417BDF9C" w14:paraId="751E5E3F" w14:textId="77777777" w:rsidTr="0018381A">
        <w:trPr>
          <w:trHeight w:val="329"/>
        </w:trPr>
        <w:tc>
          <w:tcPr>
            <w:tcW w:w="2610" w:type="dxa"/>
            <w:shd w:val="clear" w:color="auto" w:fill="FFFFFF" w:themeFill="background1"/>
          </w:tcPr>
          <w:p w14:paraId="4F263AC6" w14:textId="185EAB97" w:rsidR="417BDF9C" w:rsidRDefault="417BDF9C">
            <w:r w:rsidRPr="417BDF9C">
              <w:rPr>
                <w:rFonts w:ascii="Calibri" w:eastAsia="Calibri" w:hAnsi="Calibri" w:cs="Calibri"/>
                <w:color w:val="4472C4" w:themeColor="accent1"/>
              </w:rPr>
              <w:t xml:space="preserve">Carey Anderson  </w:t>
            </w:r>
          </w:p>
        </w:tc>
        <w:tc>
          <w:tcPr>
            <w:tcW w:w="6539" w:type="dxa"/>
            <w:shd w:val="clear" w:color="auto" w:fill="FFFFFF" w:themeFill="background1"/>
          </w:tcPr>
          <w:p w14:paraId="1BBE9E07" w14:textId="62C99EB8"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3CB2D925" w:rsidRPr="417BDF9C">
              <w:rPr>
                <w:rFonts w:ascii="Calibri" w:eastAsia="Calibri" w:hAnsi="Calibri" w:cs="Calibri"/>
                <w:color w:val="4472C4" w:themeColor="accent1"/>
              </w:rPr>
              <w:t>Aye</w:t>
            </w:r>
          </w:p>
        </w:tc>
      </w:tr>
      <w:tr w:rsidR="417BDF9C" w14:paraId="2395A538" w14:textId="77777777" w:rsidTr="0018381A">
        <w:trPr>
          <w:trHeight w:val="329"/>
        </w:trPr>
        <w:tc>
          <w:tcPr>
            <w:tcW w:w="2610" w:type="dxa"/>
            <w:shd w:val="clear" w:color="auto" w:fill="FFFFFF" w:themeFill="background1"/>
          </w:tcPr>
          <w:p w14:paraId="59FEFDC7" w14:textId="744E7E08" w:rsidR="417BDF9C" w:rsidRDefault="417BDF9C">
            <w:r w:rsidRPr="417BDF9C">
              <w:rPr>
                <w:rFonts w:ascii="Calibri" w:eastAsia="Calibri" w:hAnsi="Calibri" w:cs="Calibri"/>
                <w:color w:val="4472C4" w:themeColor="accent1"/>
              </w:rPr>
              <w:t xml:space="preserve">Nate Caminos  </w:t>
            </w:r>
          </w:p>
        </w:tc>
        <w:tc>
          <w:tcPr>
            <w:tcW w:w="6539" w:type="dxa"/>
            <w:shd w:val="clear" w:color="auto" w:fill="FFFFFF" w:themeFill="background1"/>
          </w:tcPr>
          <w:p w14:paraId="5EBD8994" w14:textId="6B74106D"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2590E069" w:rsidRPr="417BDF9C">
              <w:rPr>
                <w:rFonts w:ascii="Calibri" w:eastAsia="Calibri" w:hAnsi="Calibri" w:cs="Calibri"/>
                <w:color w:val="4472C4" w:themeColor="accent1"/>
              </w:rPr>
              <w:t>Aye</w:t>
            </w:r>
          </w:p>
        </w:tc>
      </w:tr>
      <w:tr w:rsidR="417BDF9C" w14:paraId="6D0F455D" w14:textId="77777777" w:rsidTr="0018381A">
        <w:trPr>
          <w:trHeight w:val="329"/>
        </w:trPr>
        <w:tc>
          <w:tcPr>
            <w:tcW w:w="2610" w:type="dxa"/>
            <w:shd w:val="clear" w:color="auto" w:fill="FFFFFF" w:themeFill="background1"/>
          </w:tcPr>
          <w:p w14:paraId="443C2BF3" w14:textId="5B892CC1" w:rsidR="417BDF9C" w:rsidRDefault="417BDF9C">
            <w:r w:rsidRPr="417BDF9C">
              <w:rPr>
                <w:rFonts w:ascii="Calibri" w:eastAsia="Calibri" w:hAnsi="Calibri" w:cs="Calibri"/>
                <w:color w:val="4472C4" w:themeColor="accent1"/>
              </w:rPr>
              <w:t xml:space="preserve">Paula Carvalho  </w:t>
            </w:r>
          </w:p>
        </w:tc>
        <w:tc>
          <w:tcPr>
            <w:tcW w:w="6539" w:type="dxa"/>
            <w:shd w:val="clear" w:color="auto" w:fill="FFFFFF" w:themeFill="background1"/>
          </w:tcPr>
          <w:p w14:paraId="314D0B28" w14:textId="5D7947CC"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48AFDE67" w:rsidRPr="417BDF9C">
              <w:rPr>
                <w:rFonts w:ascii="Calibri" w:eastAsia="Calibri" w:hAnsi="Calibri" w:cs="Calibri"/>
                <w:color w:val="4472C4" w:themeColor="accent1"/>
              </w:rPr>
              <w:t>Aye</w:t>
            </w:r>
          </w:p>
        </w:tc>
      </w:tr>
      <w:tr w:rsidR="417BDF9C" w14:paraId="11AD3DFA" w14:textId="77777777" w:rsidTr="0018381A">
        <w:trPr>
          <w:trHeight w:val="329"/>
        </w:trPr>
        <w:tc>
          <w:tcPr>
            <w:tcW w:w="2610" w:type="dxa"/>
            <w:shd w:val="clear" w:color="auto" w:fill="FFFFFF" w:themeFill="background1"/>
          </w:tcPr>
          <w:p w14:paraId="761020AB" w14:textId="18AFEBF3" w:rsidR="417BDF9C" w:rsidRDefault="417BDF9C">
            <w:r w:rsidRPr="417BDF9C">
              <w:rPr>
                <w:rFonts w:ascii="Calibri" w:eastAsia="Calibri" w:hAnsi="Calibri" w:cs="Calibri"/>
                <w:color w:val="4472C4" w:themeColor="accent1"/>
              </w:rPr>
              <w:t xml:space="preserve">John Chelminiak  </w:t>
            </w:r>
          </w:p>
        </w:tc>
        <w:tc>
          <w:tcPr>
            <w:tcW w:w="6539" w:type="dxa"/>
            <w:shd w:val="clear" w:color="auto" w:fill="FFFFFF" w:themeFill="background1"/>
          </w:tcPr>
          <w:p w14:paraId="1C63EA24" w14:textId="6A820064"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5AA30091" w:rsidRPr="417BDF9C">
              <w:rPr>
                <w:rFonts w:ascii="Calibri" w:eastAsia="Calibri" w:hAnsi="Calibri" w:cs="Calibri"/>
                <w:color w:val="4472C4" w:themeColor="accent1"/>
              </w:rPr>
              <w:t>Abstention</w:t>
            </w:r>
          </w:p>
        </w:tc>
      </w:tr>
      <w:tr w:rsidR="417BDF9C" w14:paraId="570CA0E7" w14:textId="77777777" w:rsidTr="0018381A">
        <w:trPr>
          <w:trHeight w:val="329"/>
        </w:trPr>
        <w:tc>
          <w:tcPr>
            <w:tcW w:w="2610" w:type="dxa"/>
            <w:shd w:val="clear" w:color="auto" w:fill="FFFFFF" w:themeFill="background1"/>
          </w:tcPr>
          <w:p w14:paraId="41DE2600" w14:textId="4105F8A9" w:rsidR="417BDF9C" w:rsidRDefault="417BDF9C">
            <w:r w:rsidRPr="417BDF9C">
              <w:rPr>
                <w:rFonts w:ascii="Calibri" w:eastAsia="Calibri" w:hAnsi="Calibri" w:cs="Calibri"/>
                <w:color w:val="4472C4" w:themeColor="accent1"/>
              </w:rPr>
              <w:t>Lamont Green</w:t>
            </w:r>
          </w:p>
        </w:tc>
        <w:tc>
          <w:tcPr>
            <w:tcW w:w="6539" w:type="dxa"/>
            <w:shd w:val="clear" w:color="auto" w:fill="FFFFFF" w:themeFill="background1"/>
          </w:tcPr>
          <w:p w14:paraId="25EDFC73" w14:textId="08332D37" w:rsidR="5D4AFD14" w:rsidRDefault="5D4AFD14" w:rsidP="417BDF9C">
            <w:pPr>
              <w:rPr>
                <w:rFonts w:ascii="Calibri" w:eastAsia="Calibri" w:hAnsi="Calibri" w:cs="Calibri"/>
                <w:color w:val="4472C4" w:themeColor="accent1"/>
              </w:rPr>
            </w:pPr>
            <w:r w:rsidRPr="417BDF9C">
              <w:rPr>
                <w:rFonts w:ascii="Calibri" w:eastAsia="Calibri" w:hAnsi="Calibri" w:cs="Calibri"/>
                <w:color w:val="4472C4" w:themeColor="accent1"/>
              </w:rPr>
              <w:t>Aye</w:t>
            </w:r>
          </w:p>
        </w:tc>
      </w:tr>
      <w:tr w:rsidR="417BDF9C" w14:paraId="2FC52B2F" w14:textId="77777777" w:rsidTr="0018381A">
        <w:trPr>
          <w:trHeight w:val="329"/>
        </w:trPr>
        <w:tc>
          <w:tcPr>
            <w:tcW w:w="2610" w:type="dxa"/>
            <w:shd w:val="clear" w:color="auto" w:fill="FFFFFF" w:themeFill="background1"/>
          </w:tcPr>
          <w:p w14:paraId="14F01C27" w14:textId="6F488C76" w:rsidR="417BDF9C" w:rsidRDefault="417BDF9C">
            <w:r w:rsidRPr="417BDF9C">
              <w:rPr>
                <w:rFonts w:ascii="Calibri" w:eastAsia="Calibri" w:hAnsi="Calibri" w:cs="Calibri"/>
                <w:color w:val="4472C4" w:themeColor="accent1"/>
              </w:rPr>
              <w:t xml:space="preserve">Gordon McHenry, Jr.  </w:t>
            </w:r>
          </w:p>
        </w:tc>
        <w:tc>
          <w:tcPr>
            <w:tcW w:w="6539" w:type="dxa"/>
            <w:shd w:val="clear" w:color="auto" w:fill="FFFFFF" w:themeFill="background1"/>
          </w:tcPr>
          <w:p w14:paraId="6C026DBD" w14:textId="55D39EB4"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2257A112" w:rsidRPr="417BDF9C">
              <w:rPr>
                <w:rFonts w:ascii="Calibri" w:eastAsia="Calibri" w:hAnsi="Calibri" w:cs="Calibri"/>
                <w:color w:val="4472C4" w:themeColor="accent1"/>
              </w:rPr>
              <w:t>Aye</w:t>
            </w:r>
          </w:p>
        </w:tc>
      </w:tr>
      <w:tr w:rsidR="417BDF9C" w14:paraId="49313203" w14:textId="77777777" w:rsidTr="0018381A">
        <w:trPr>
          <w:trHeight w:val="329"/>
        </w:trPr>
        <w:tc>
          <w:tcPr>
            <w:tcW w:w="2610" w:type="dxa"/>
            <w:shd w:val="clear" w:color="auto" w:fill="FFFFFF" w:themeFill="background1"/>
          </w:tcPr>
          <w:p w14:paraId="3E4001B1" w14:textId="65699A96" w:rsidR="417BDF9C" w:rsidRDefault="417BDF9C">
            <w:r w:rsidRPr="417BDF9C">
              <w:rPr>
                <w:rFonts w:ascii="Calibri" w:eastAsia="Calibri" w:hAnsi="Calibri" w:cs="Calibri"/>
                <w:color w:val="4472C4" w:themeColor="accent1"/>
              </w:rPr>
              <w:t xml:space="preserve">Damien Pattenaude  </w:t>
            </w:r>
          </w:p>
        </w:tc>
        <w:tc>
          <w:tcPr>
            <w:tcW w:w="6539" w:type="dxa"/>
            <w:shd w:val="clear" w:color="auto" w:fill="FFFFFF" w:themeFill="background1"/>
          </w:tcPr>
          <w:p w14:paraId="07B4A195" w14:textId="03CEF3EE"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67CC9FBD" w:rsidRPr="417BDF9C">
              <w:rPr>
                <w:rFonts w:ascii="Calibri" w:eastAsia="Calibri" w:hAnsi="Calibri" w:cs="Calibri"/>
                <w:color w:val="4472C4" w:themeColor="accent1"/>
              </w:rPr>
              <w:t>Aye</w:t>
            </w:r>
          </w:p>
        </w:tc>
      </w:tr>
      <w:tr w:rsidR="417BDF9C" w14:paraId="6A7D46DB" w14:textId="77777777" w:rsidTr="0018381A">
        <w:trPr>
          <w:trHeight w:val="329"/>
        </w:trPr>
        <w:tc>
          <w:tcPr>
            <w:tcW w:w="2610" w:type="dxa"/>
            <w:shd w:val="clear" w:color="auto" w:fill="FFFFFF" w:themeFill="background1"/>
          </w:tcPr>
          <w:p w14:paraId="38F49DC6" w14:textId="127A1109" w:rsidR="417BDF9C" w:rsidRDefault="417BDF9C">
            <w:r w:rsidRPr="417BDF9C">
              <w:rPr>
                <w:rFonts w:ascii="Calibri" w:eastAsia="Calibri" w:hAnsi="Calibri" w:cs="Calibri"/>
                <w:color w:val="4472C4" w:themeColor="accent1"/>
              </w:rPr>
              <w:t xml:space="preserve">Adrienne Quinn  </w:t>
            </w:r>
          </w:p>
        </w:tc>
        <w:tc>
          <w:tcPr>
            <w:tcW w:w="6539" w:type="dxa"/>
            <w:shd w:val="clear" w:color="auto" w:fill="FFFFFF" w:themeFill="background1"/>
          </w:tcPr>
          <w:p w14:paraId="14F0DFFB" w14:textId="3C4EC730"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4956AFAE" w:rsidRPr="417BDF9C">
              <w:rPr>
                <w:rFonts w:ascii="Calibri" w:eastAsia="Calibri" w:hAnsi="Calibri" w:cs="Calibri"/>
                <w:color w:val="4472C4" w:themeColor="accent1"/>
              </w:rPr>
              <w:t>Absent</w:t>
            </w:r>
          </w:p>
        </w:tc>
      </w:tr>
      <w:tr w:rsidR="417BDF9C" w14:paraId="35FAE5C5" w14:textId="77777777" w:rsidTr="0018381A">
        <w:trPr>
          <w:trHeight w:val="329"/>
        </w:trPr>
        <w:tc>
          <w:tcPr>
            <w:tcW w:w="2610" w:type="dxa"/>
            <w:shd w:val="clear" w:color="auto" w:fill="FFFFFF" w:themeFill="background1"/>
          </w:tcPr>
          <w:p w14:paraId="289979B5" w14:textId="3847BF2F" w:rsidR="417BDF9C" w:rsidRDefault="417BDF9C">
            <w:r w:rsidRPr="417BDF9C">
              <w:rPr>
                <w:rFonts w:ascii="Calibri" w:eastAsia="Calibri" w:hAnsi="Calibri" w:cs="Calibri"/>
                <w:color w:val="4472C4" w:themeColor="accent1"/>
              </w:rPr>
              <w:t xml:space="preserve">Michael Ramos  </w:t>
            </w:r>
          </w:p>
        </w:tc>
        <w:tc>
          <w:tcPr>
            <w:tcW w:w="6539" w:type="dxa"/>
            <w:shd w:val="clear" w:color="auto" w:fill="FFFFFF" w:themeFill="background1"/>
          </w:tcPr>
          <w:p w14:paraId="487275B0" w14:textId="36753343"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57E52475" w:rsidRPr="417BDF9C">
              <w:rPr>
                <w:rFonts w:ascii="Calibri" w:eastAsia="Calibri" w:hAnsi="Calibri" w:cs="Calibri"/>
                <w:color w:val="4472C4" w:themeColor="accent1"/>
              </w:rPr>
              <w:t>Aye</w:t>
            </w:r>
          </w:p>
        </w:tc>
      </w:tr>
      <w:tr w:rsidR="417BDF9C" w14:paraId="6BB8A3AA" w14:textId="77777777" w:rsidTr="0018381A">
        <w:trPr>
          <w:trHeight w:val="329"/>
        </w:trPr>
        <w:tc>
          <w:tcPr>
            <w:tcW w:w="2610" w:type="dxa"/>
            <w:shd w:val="clear" w:color="auto" w:fill="FFFFFF" w:themeFill="background1"/>
          </w:tcPr>
          <w:p w14:paraId="57C78C96" w14:textId="37830ABA" w:rsidR="417BDF9C" w:rsidRDefault="417BDF9C">
            <w:r w:rsidRPr="417BDF9C">
              <w:rPr>
                <w:rFonts w:ascii="Calibri" w:eastAsia="Calibri" w:hAnsi="Calibri" w:cs="Calibri"/>
                <w:color w:val="4472C4" w:themeColor="accent1"/>
              </w:rPr>
              <w:t xml:space="preserve">Sara Rankin  </w:t>
            </w:r>
          </w:p>
        </w:tc>
        <w:tc>
          <w:tcPr>
            <w:tcW w:w="6539" w:type="dxa"/>
            <w:shd w:val="clear" w:color="auto" w:fill="FFFFFF" w:themeFill="background1"/>
          </w:tcPr>
          <w:p w14:paraId="3320EE84" w14:textId="0A5632DA"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0D13B378" w:rsidRPr="417BDF9C">
              <w:rPr>
                <w:rFonts w:ascii="Calibri" w:eastAsia="Calibri" w:hAnsi="Calibri" w:cs="Calibri"/>
                <w:color w:val="4472C4" w:themeColor="accent1"/>
              </w:rPr>
              <w:t>Aye</w:t>
            </w:r>
          </w:p>
        </w:tc>
      </w:tr>
      <w:tr w:rsidR="417BDF9C" w14:paraId="4FDE169D" w14:textId="77777777" w:rsidTr="0018381A">
        <w:trPr>
          <w:trHeight w:val="329"/>
        </w:trPr>
        <w:tc>
          <w:tcPr>
            <w:tcW w:w="2610" w:type="dxa"/>
            <w:shd w:val="clear" w:color="auto" w:fill="FFFFFF" w:themeFill="background1"/>
          </w:tcPr>
          <w:p w14:paraId="5AC129A1" w14:textId="01455E2B" w:rsidR="417BDF9C" w:rsidRDefault="417BDF9C">
            <w:r w:rsidRPr="417BDF9C">
              <w:rPr>
                <w:rFonts w:ascii="Calibri" w:eastAsia="Calibri" w:hAnsi="Calibri" w:cs="Calibri"/>
                <w:color w:val="4472C4" w:themeColor="accent1"/>
              </w:rPr>
              <w:t xml:space="preserve">Simha Reddy  </w:t>
            </w:r>
          </w:p>
        </w:tc>
        <w:tc>
          <w:tcPr>
            <w:tcW w:w="6539" w:type="dxa"/>
            <w:shd w:val="clear" w:color="auto" w:fill="FFFFFF" w:themeFill="background1"/>
          </w:tcPr>
          <w:p w14:paraId="6981E574" w14:textId="72695B27"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6E5A9D3C" w:rsidRPr="417BDF9C">
              <w:rPr>
                <w:rFonts w:ascii="Calibri" w:eastAsia="Calibri" w:hAnsi="Calibri" w:cs="Calibri"/>
                <w:color w:val="4472C4" w:themeColor="accent1"/>
              </w:rPr>
              <w:t>Aye</w:t>
            </w:r>
          </w:p>
        </w:tc>
      </w:tr>
      <w:tr w:rsidR="417BDF9C" w14:paraId="32B2DF4F" w14:textId="77777777" w:rsidTr="0018381A">
        <w:trPr>
          <w:trHeight w:val="329"/>
        </w:trPr>
        <w:tc>
          <w:tcPr>
            <w:tcW w:w="2610" w:type="dxa"/>
            <w:shd w:val="clear" w:color="auto" w:fill="FFFFFF" w:themeFill="background1"/>
          </w:tcPr>
          <w:p w14:paraId="0B223612" w14:textId="159C9D2C" w:rsidR="417BDF9C" w:rsidRDefault="417BDF9C">
            <w:r w:rsidRPr="417BDF9C">
              <w:rPr>
                <w:rFonts w:ascii="Calibri" w:eastAsia="Calibri" w:hAnsi="Calibri" w:cs="Calibri"/>
                <w:color w:val="4472C4" w:themeColor="accent1"/>
              </w:rPr>
              <w:t xml:space="preserve">Juanita Spotted Elk  </w:t>
            </w:r>
          </w:p>
        </w:tc>
        <w:tc>
          <w:tcPr>
            <w:tcW w:w="6539" w:type="dxa"/>
            <w:shd w:val="clear" w:color="auto" w:fill="FFFFFF" w:themeFill="background1"/>
          </w:tcPr>
          <w:p w14:paraId="399F2568" w14:textId="62E7D6F0" w:rsidR="417BDF9C" w:rsidRDefault="417BDF9C" w:rsidP="417BDF9C">
            <w:pPr>
              <w:rPr>
                <w:rFonts w:ascii="Calibri" w:eastAsia="Calibri" w:hAnsi="Calibri" w:cs="Calibri"/>
                <w:color w:val="4472C4" w:themeColor="accent1"/>
              </w:rPr>
            </w:pPr>
            <w:r w:rsidRPr="417BDF9C">
              <w:rPr>
                <w:rFonts w:ascii="Calibri" w:eastAsia="Calibri" w:hAnsi="Calibri" w:cs="Calibri"/>
                <w:color w:val="4472C4" w:themeColor="accent1"/>
              </w:rPr>
              <w:t xml:space="preserve">  </w:t>
            </w:r>
            <w:r w:rsidR="0667BF40" w:rsidRPr="417BDF9C">
              <w:rPr>
                <w:rFonts w:ascii="Calibri" w:eastAsia="Calibri" w:hAnsi="Calibri" w:cs="Calibri"/>
                <w:color w:val="4472C4" w:themeColor="accent1"/>
              </w:rPr>
              <w:t>Aye</w:t>
            </w:r>
          </w:p>
        </w:tc>
      </w:tr>
    </w:tbl>
    <w:p w14:paraId="2389EF00" w14:textId="723A7237" w:rsidR="417BDF9C" w:rsidRDefault="417BDF9C" w:rsidP="417BDF9C">
      <w:pPr>
        <w:pStyle w:val="ListParagraph"/>
      </w:pPr>
    </w:p>
    <w:p w14:paraId="31D103C1" w14:textId="122831BC" w:rsidR="007C6B88" w:rsidRDefault="602DE8DE" w:rsidP="007C6B88">
      <w:pPr>
        <w:pStyle w:val="ListParagraph"/>
      </w:pPr>
      <w:proofErr w:type="gramStart"/>
      <w:r>
        <w:t xml:space="preserve">Simha </w:t>
      </w:r>
      <w:r w:rsidR="2D8EDEE5">
        <w:t xml:space="preserve"> Reddy</w:t>
      </w:r>
      <w:proofErr w:type="gramEnd"/>
      <w:r w:rsidR="2D8EDEE5">
        <w:t xml:space="preserve"> </w:t>
      </w:r>
      <w:r w:rsidR="007C6B88">
        <w:t xml:space="preserve">motioned, </w:t>
      </w:r>
      <w:r w:rsidR="0F303971">
        <w:t xml:space="preserve">Sara Rankin </w:t>
      </w:r>
      <w:r w:rsidR="007C6B88">
        <w:t xml:space="preserve">seconded. </w:t>
      </w:r>
      <w:r w:rsidR="007C6B88">
        <w:br/>
        <w:t xml:space="preserve">Ayes </w:t>
      </w:r>
      <w:r w:rsidR="51586C66">
        <w:t>10</w:t>
      </w:r>
      <w:r w:rsidR="007C6B88">
        <w:t>, Nays –</w:t>
      </w:r>
      <w:r w:rsidR="6E98CAA8">
        <w:t>0</w:t>
      </w:r>
      <w:r w:rsidR="007C6B88">
        <w:t xml:space="preserve">, Abstentions – </w:t>
      </w:r>
      <w:r w:rsidR="6E1484C1">
        <w:t>1</w:t>
      </w:r>
      <w:r w:rsidR="007C6B88">
        <w:t>, Absent –</w:t>
      </w:r>
      <w:r w:rsidR="0971249E">
        <w:t>1</w:t>
      </w:r>
      <w:r w:rsidR="007C6B88">
        <w:br/>
      </w:r>
    </w:p>
    <w:p w14:paraId="57A96AEE" w14:textId="7059F943" w:rsidR="007C6B88" w:rsidRPr="007E1933" w:rsidRDefault="007C6B88" w:rsidP="007C6B88">
      <w:pPr>
        <w:pStyle w:val="ListParagraph"/>
        <w:numPr>
          <w:ilvl w:val="0"/>
          <w:numId w:val="2"/>
        </w:numPr>
        <w:rPr>
          <w:i/>
          <w:iCs/>
        </w:rPr>
      </w:pPr>
      <w:r w:rsidRPr="007E1933">
        <w:rPr>
          <w:i/>
          <w:iCs/>
        </w:rPr>
        <w:t>Board Officers (vice-chair(s), secretary, treasurers) - discussion and possible vote</w:t>
      </w:r>
    </w:p>
    <w:p w14:paraId="4CD3171D" w14:textId="1BC8D1E4" w:rsidR="007C6B88" w:rsidRPr="007E1933" w:rsidRDefault="3062AE21" w:rsidP="417BDF9C">
      <w:pPr>
        <w:pStyle w:val="ListParagraph"/>
        <w:numPr>
          <w:ilvl w:val="0"/>
          <w:numId w:val="4"/>
        </w:numPr>
        <w:ind w:left="720" w:firstLine="360"/>
        <w:rPr>
          <w:rFonts w:eastAsiaTheme="minorEastAsia"/>
        </w:rPr>
      </w:pPr>
      <w:r w:rsidRPr="007E1933">
        <w:rPr>
          <w:b/>
          <w:bCs/>
        </w:rPr>
        <w:t>Nate</w:t>
      </w:r>
      <w:r w:rsidRPr="007E1933">
        <w:t>: emphasizes the importance of adding a Treasurer position</w:t>
      </w:r>
    </w:p>
    <w:p w14:paraId="4065CC52" w14:textId="17C484D3" w:rsidR="007C6B88" w:rsidRPr="007E1933" w:rsidRDefault="3062AE21" w:rsidP="417BDF9C">
      <w:pPr>
        <w:pStyle w:val="ListParagraph"/>
        <w:numPr>
          <w:ilvl w:val="0"/>
          <w:numId w:val="4"/>
        </w:numPr>
        <w:ind w:left="720" w:firstLine="360"/>
      </w:pPr>
      <w:r w:rsidRPr="007E1933">
        <w:rPr>
          <w:b/>
          <w:bCs/>
        </w:rPr>
        <w:t>Sara</w:t>
      </w:r>
      <w:r w:rsidRPr="007E1933">
        <w:t>: can we spell out the specific roles and responsibilities of the Treasurer</w:t>
      </w:r>
    </w:p>
    <w:p w14:paraId="0F41CE66" w14:textId="39C9C208" w:rsidR="007C6B88" w:rsidRPr="007E1933" w:rsidRDefault="3062AE21" w:rsidP="417BDF9C">
      <w:pPr>
        <w:pStyle w:val="ListParagraph"/>
        <w:numPr>
          <w:ilvl w:val="0"/>
          <w:numId w:val="4"/>
        </w:numPr>
        <w:ind w:left="720" w:firstLine="360"/>
      </w:pPr>
      <w:r w:rsidRPr="007E1933">
        <w:rPr>
          <w:b/>
          <w:bCs/>
        </w:rPr>
        <w:t>Michael</w:t>
      </w:r>
      <w:r w:rsidRPr="007E1933">
        <w:t>: Let’s also name the overall board structure; I.e. executive committee</w:t>
      </w:r>
    </w:p>
    <w:p w14:paraId="46BC6265" w14:textId="31A60EF5" w:rsidR="007C6B88" w:rsidRPr="007E1933" w:rsidRDefault="3062AE21" w:rsidP="417BDF9C">
      <w:pPr>
        <w:pStyle w:val="ListParagraph"/>
        <w:numPr>
          <w:ilvl w:val="0"/>
          <w:numId w:val="4"/>
        </w:numPr>
        <w:ind w:left="720" w:firstLine="360"/>
      </w:pPr>
      <w:r w:rsidRPr="007E1933">
        <w:rPr>
          <w:b/>
          <w:bCs/>
        </w:rPr>
        <w:t>Nate</w:t>
      </w:r>
      <w:r w:rsidRPr="007E1933">
        <w:t xml:space="preserve">: </w:t>
      </w:r>
      <w:r w:rsidR="3F61DE64" w:rsidRPr="007E1933">
        <w:t>Let’s look at a comprehensive proposal for leadership structure and roles at our February meeting</w:t>
      </w:r>
      <w:r w:rsidR="007C6B88" w:rsidRPr="007E1933">
        <w:br/>
      </w:r>
    </w:p>
    <w:p w14:paraId="2FA46678" w14:textId="77777777" w:rsidR="007C6B88" w:rsidRPr="007E1933" w:rsidRDefault="007C6B88" w:rsidP="007C6B88">
      <w:pPr>
        <w:pStyle w:val="ListParagraph"/>
        <w:numPr>
          <w:ilvl w:val="0"/>
          <w:numId w:val="2"/>
        </w:numPr>
        <w:rPr>
          <w:i/>
          <w:iCs/>
        </w:rPr>
      </w:pPr>
      <w:r w:rsidRPr="007E1933">
        <w:rPr>
          <w:i/>
          <w:iCs/>
        </w:rPr>
        <w:t xml:space="preserve">Board sub-committees – discussion and possible vote </w:t>
      </w:r>
    </w:p>
    <w:p w14:paraId="36E22FCF" w14:textId="53E7F593" w:rsidR="007C6B88" w:rsidRPr="007E1933" w:rsidRDefault="007C6B88" w:rsidP="007C6B88">
      <w:pPr>
        <w:pStyle w:val="ListParagraph"/>
        <w:numPr>
          <w:ilvl w:val="1"/>
          <w:numId w:val="2"/>
        </w:numPr>
      </w:pPr>
      <w:r w:rsidRPr="007E1933">
        <w:t xml:space="preserve">Ad-hoc committees – bylaws, CEO onboarding, five-year plan </w:t>
      </w:r>
    </w:p>
    <w:p w14:paraId="04C4F68D" w14:textId="39A72CC5" w:rsidR="007C6B88" w:rsidRPr="007E1933" w:rsidRDefault="23A3BA73" w:rsidP="007C6B88">
      <w:pPr>
        <w:pStyle w:val="ListParagraph"/>
        <w:numPr>
          <w:ilvl w:val="0"/>
          <w:numId w:val="4"/>
        </w:numPr>
        <w:ind w:left="1890"/>
      </w:pPr>
      <w:proofErr w:type="spellStart"/>
      <w:r w:rsidRPr="007E1933">
        <w:rPr>
          <w:b/>
          <w:bCs/>
        </w:rPr>
        <w:t>LaMont</w:t>
      </w:r>
      <w:proofErr w:type="spellEnd"/>
      <w:r w:rsidRPr="007E1933">
        <w:t>: would like to find a way to involve the Youth Action Board formally</w:t>
      </w:r>
    </w:p>
    <w:p w14:paraId="6B37DCBB" w14:textId="16330845" w:rsidR="23A3BA73" w:rsidRPr="007E1933" w:rsidRDefault="23A3BA73" w:rsidP="417BDF9C">
      <w:pPr>
        <w:pStyle w:val="ListParagraph"/>
        <w:numPr>
          <w:ilvl w:val="0"/>
          <w:numId w:val="4"/>
        </w:numPr>
        <w:ind w:left="1890"/>
      </w:pPr>
      <w:r w:rsidRPr="007E1933">
        <w:rPr>
          <w:b/>
          <w:bCs/>
        </w:rPr>
        <w:t>Michael</w:t>
      </w:r>
      <w:r w:rsidRPr="007E1933">
        <w:t>: Eager for a longer conversation; what was done in the past—what were the previous committees</w:t>
      </w:r>
      <w:r w:rsidR="64FED541" w:rsidRPr="007E1933">
        <w:t xml:space="preserve"> and how did they perform?</w:t>
      </w:r>
    </w:p>
    <w:p w14:paraId="369846F7" w14:textId="7A240587" w:rsidR="64FED541" w:rsidRPr="007E1933" w:rsidRDefault="64FED541" w:rsidP="417BDF9C">
      <w:pPr>
        <w:pStyle w:val="ListParagraph"/>
        <w:numPr>
          <w:ilvl w:val="0"/>
          <w:numId w:val="4"/>
        </w:numPr>
        <w:ind w:left="1890"/>
      </w:pPr>
      <w:r w:rsidRPr="007E1933">
        <w:rPr>
          <w:b/>
          <w:bCs/>
        </w:rPr>
        <w:t>Gordon</w:t>
      </w:r>
      <w:r w:rsidRPr="007E1933">
        <w:t xml:space="preserve">: Committee on creation of the Regional Action </w:t>
      </w:r>
      <w:proofErr w:type="gramStart"/>
      <w:r w:rsidRPr="007E1933">
        <w:t>Plan</w:t>
      </w:r>
      <w:r w:rsidR="23A3BA73" w:rsidRPr="007E1933">
        <w:t xml:space="preserve"> </w:t>
      </w:r>
      <w:r w:rsidR="354D0613" w:rsidRPr="007E1933">
        <w:t xml:space="preserve"> (</w:t>
      </w:r>
      <w:proofErr w:type="gramEnd"/>
      <w:r w:rsidR="354D0613" w:rsidRPr="007E1933">
        <w:t>which should come before the creation of the five year plan)</w:t>
      </w:r>
    </w:p>
    <w:p w14:paraId="1DF25DD8" w14:textId="4099B753" w:rsidR="354D0613" w:rsidRPr="007E1933" w:rsidRDefault="354D0613" w:rsidP="417BDF9C">
      <w:pPr>
        <w:pStyle w:val="ListParagraph"/>
        <w:numPr>
          <w:ilvl w:val="0"/>
          <w:numId w:val="4"/>
        </w:numPr>
        <w:ind w:left="1890"/>
      </w:pPr>
      <w:r w:rsidRPr="007E1933">
        <w:rPr>
          <w:b/>
          <w:bCs/>
        </w:rPr>
        <w:t>Simha</w:t>
      </w:r>
      <w:r w:rsidRPr="007E1933">
        <w:t xml:space="preserve">: like the proposed committees (would volunteer for the Regional Action Plan or </w:t>
      </w:r>
      <w:proofErr w:type="gramStart"/>
      <w:r w:rsidRPr="007E1933">
        <w:t>Five Year</w:t>
      </w:r>
      <w:proofErr w:type="gramEnd"/>
      <w:r w:rsidRPr="007E1933">
        <w:t xml:space="preserve"> Plan)</w:t>
      </w:r>
    </w:p>
    <w:p w14:paraId="6F2FE8CC" w14:textId="340BD412" w:rsidR="354D0613" w:rsidRPr="007E1933" w:rsidRDefault="354D0613" w:rsidP="417BDF9C">
      <w:pPr>
        <w:pStyle w:val="ListParagraph"/>
        <w:numPr>
          <w:ilvl w:val="0"/>
          <w:numId w:val="4"/>
        </w:numPr>
        <w:ind w:left="1890"/>
      </w:pPr>
      <w:r w:rsidRPr="007E1933">
        <w:rPr>
          <w:b/>
          <w:bCs/>
        </w:rPr>
        <w:t>Damien</w:t>
      </w:r>
      <w:r w:rsidRPr="007E1933">
        <w:t>: We should maintain the flexibility of the ad-hoc committee structure</w:t>
      </w:r>
    </w:p>
    <w:p w14:paraId="7566E2DA" w14:textId="6A39CB67" w:rsidR="354D0613" w:rsidRPr="007E1933" w:rsidRDefault="354D0613" w:rsidP="417BDF9C">
      <w:pPr>
        <w:pStyle w:val="ListParagraph"/>
        <w:numPr>
          <w:ilvl w:val="0"/>
          <w:numId w:val="4"/>
        </w:numPr>
        <w:ind w:left="1890"/>
      </w:pPr>
      <w:r w:rsidRPr="007E1933">
        <w:rPr>
          <w:b/>
          <w:bCs/>
        </w:rPr>
        <w:t>Nate</w:t>
      </w:r>
      <w:r w:rsidRPr="007E1933">
        <w:t>: Will come back with a formal proposal in the February meeting</w:t>
      </w:r>
    </w:p>
    <w:p w14:paraId="629FFDD0" w14:textId="3D8C8809" w:rsidR="007C6B88" w:rsidRPr="007E1933" w:rsidRDefault="007C6B88" w:rsidP="417BDF9C">
      <w:pPr>
        <w:pStyle w:val="ListParagraph"/>
      </w:pPr>
    </w:p>
    <w:p w14:paraId="1F0F6196" w14:textId="069D58EC" w:rsidR="007C6B88" w:rsidRDefault="007C6B88" w:rsidP="417BDF9C">
      <w:pPr>
        <w:rPr>
          <w:b/>
          <w:bCs/>
        </w:rPr>
      </w:pPr>
      <w:r w:rsidRPr="007E1933">
        <w:rPr>
          <w:b/>
          <w:bCs/>
        </w:rPr>
        <w:t>KCRHA Initial Work Plan</w:t>
      </w:r>
    </w:p>
    <w:p w14:paraId="5D69168C" w14:textId="2339367A" w:rsidR="009C1352" w:rsidRPr="009C1352" w:rsidRDefault="009C1352" w:rsidP="417BDF9C">
      <w:pPr>
        <w:rPr>
          <w:color w:val="4472C4" w:themeColor="accent1"/>
        </w:rPr>
      </w:pPr>
      <w:r w:rsidRPr="009C1352">
        <w:rPr>
          <w:color w:val="4472C4" w:themeColor="accent1"/>
        </w:rPr>
        <w:t>The ILA requires an initial work plan be submitted to the Governing Committee. This plan will identify work of the Authority that will take place between now and when there is an approved Five-Year plan in place.  An outline of key elements to include in the plan was presented to board members.</w:t>
      </w:r>
    </w:p>
    <w:p w14:paraId="58B8F675" w14:textId="24D3C10E" w:rsidR="007C6B88" w:rsidRPr="007E1933" w:rsidRDefault="640E4F66" w:rsidP="00D0337B">
      <w:pPr>
        <w:pStyle w:val="ListParagraph"/>
        <w:numPr>
          <w:ilvl w:val="0"/>
          <w:numId w:val="4"/>
        </w:numPr>
        <w:ind w:left="720"/>
      </w:pPr>
      <w:proofErr w:type="spellStart"/>
      <w:r w:rsidRPr="007E1933">
        <w:rPr>
          <w:b/>
          <w:bCs/>
        </w:rPr>
        <w:t>LaMont</w:t>
      </w:r>
      <w:proofErr w:type="spellEnd"/>
      <w:r w:rsidRPr="007E1933">
        <w:t xml:space="preserve">: Launch of the </w:t>
      </w:r>
      <w:proofErr w:type="spellStart"/>
      <w:r w:rsidRPr="007E1933">
        <w:t>Ombuds</w:t>
      </w:r>
      <w:proofErr w:type="spellEnd"/>
      <w:r w:rsidRPr="007E1933">
        <w:t xml:space="preserve"> Office—where does that fit into the Work Plan?</w:t>
      </w:r>
    </w:p>
    <w:p w14:paraId="51320F0B" w14:textId="16446164" w:rsidR="4497EE22" w:rsidRPr="007E1933" w:rsidRDefault="4497EE22" w:rsidP="417BDF9C">
      <w:pPr>
        <w:pStyle w:val="ListParagraph"/>
        <w:numPr>
          <w:ilvl w:val="0"/>
          <w:numId w:val="4"/>
        </w:numPr>
        <w:ind w:left="720"/>
      </w:pPr>
      <w:r w:rsidRPr="007E1933">
        <w:rPr>
          <w:b/>
          <w:bCs/>
        </w:rPr>
        <w:t>John</w:t>
      </w:r>
      <w:r w:rsidRPr="007E1933">
        <w:t xml:space="preserve">: Satisfied with the draft work plan </w:t>
      </w:r>
      <w:r w:rsidR="64D6B2DF" w:rsidRPr="007E1933">
        <w:t xml:space="preserve">as an initial </w:t>
      </w:r>
      <w:proofErr w:type="gramStart"/>
      <w:r w:rsidR="64D6B2DF" w:rsidRPr="007E1933">
        <w:t>90 day</w:t>
      </w:r>
      <w:proofErr w:type="gramEnd"/>
      <w:r w:rsidR="64D6B2DF" w:rsidRPr="007E1933">
        <w:t xml:space="preserve"> plan</w:t>
      </w:r>
      <w:r w:rsidRPr="007E1933">
        <w:t xml:space="preserve"> </w:t>
      </w:r>
    </w:p>
    <w:p w14:paraId="24806A1F" w14:textId="7CBE67AC" w:rsidR="581EEF8F" w:rsidRPr="007E1933" w:rsidRDefault="581EEF8F" w:rsidP="417BDF9C">
      <w:pPr>
        <w:pStyle w:val="ListParagraph"/>
        <w:numPr>
          <w:ilvl w:val="0"/>
          <w:numId w:val="4"/>
        </w:numPr>
        <w:ind w:left="720"/>
      </w:pPr>
      <w:r w:rsidRPr="007E1933">
        <w:rPr>
          <w:b/>
          <w:bCs/>
        </w:rPr>
        <w:t>Sara</w:t>
      </w:r>
      <w:r w:rsidRPr="007E1933">
        <w:t xml:space="preserve">: Could we add the </w:t>
      </w:r>
      <w:proofErr w:type="spellStart"/>
      <w:r w:rsidRPr="007E1933">
        <w:t>Ombuds</w:t>
      </w:r>
      <w:proofErr w:type="spellEnd"/>
      <w:r w:rsidRPr="007E1933">
        <w:t xml:space="preserve"> Office at the outset?</w:t>
      </w:r>
    </w:p>
    <w:p w14:paraId="634F829A" w14:textId="33861866" w:rsidR="581EEF8F" w:rsidRPr="007E1933" w:rsidRDefault="581EEF8F" w:rsidP="417BDF9C">
      <w:pPr>
        <w:pStyle w:val="ListParagraph"/>
        <w:numPr>
          <w:ilvl w:val="0"/>
          <w:numId w:val="4"/>
        </w:numPr>
        <w:ind w:left="720"/>
      </w:pPr>
      <w:r w:rsidRPr="007E1933">
        <w:rPr>
          <w:b/>
          <w:bCs/>
        </w:rPr>
        <w:t>Michael</w:t>
      </w:r>
      <w:r w:rsidRPr="007E1933">
        <w:t>: Need for an interim communications strategy to be included in the initial Work Plan</w:t>
      </w:r>
    </w:p>
    <w:p w14:paraId="38774066" w14:textId="2E0A804E" w:rsidR="31F69632" w:rsidRPr="007E1933" w:rsidRDefault="31F69632" w:rsidP="417BDF9C">
      <w:pPr>
        <w:pStyle w:val="ListParagraph"/>
        <w:numPr>
          <w:ilvl w:val="0"/>
          <w:numId w:val="4"/>
        </w:numPr>
        <w:ind w:left="720"/>
      </w:pPr>
      <w:proofErr w:type="spellStart"/>
      <w:r w:rsidRPr="007E1933">
        <w:rPr>
          <w:b/>
          <w:bCs/>
        </w:rPr>
        <w:t>LaMont</w:t>
      </w:r>
      <w:proofErr w:type="spellEnd"/>
      <w:r w:rsidRPr="007E1933">
        <w:t>: More to be fleshed out with respect to the onboarding of the CEO (Equity Framework and Theory of Change)</w:t>
      </w:r>
    </w:p>
    <w:p w14:paraId="03D8116D" w14:textId="6DD69C60" w:rsidR="31F69632" w:rsidRPr="007E1933" w:rsidRDefault="31F69632" w:rsidP="417BDF9C">
      <w:pPr>
        <w:pStyle w:val="ListParagraph"/>
        <w:numPr>
          <w:ilvl w:val="0"/>
          <w:numId w:val="4"/>
        </w:numPr>
        <w:ind w:left="720"/>
        <w:rPr>
          <w:rFonts w:eastAsiaTheme="minorEastAsia"/>
        </w:rPr>
      </w:pPr>
      <w:r w:rsidRPr="007E1933">
        <w:rPr>
          <w:b/>
          <w:bCs/>
        </w:rPr>
        <w:t>Simha</w:t>
      </w:r>
      <w:r w:rsidRPr="007E1933">
        <w:t>: Is it possible to create a shared drive for IB members?</w:t>
      </w:r>
    </w:p>
    <w:p w14:paraId="3844A49E" w14:textId="2C962293" w:rsidR="007C6B88" w:rsidRPr="007E1933" w:rsidRDefault="007C6B88" w:rsidP="007C6B88">
      <w:pPr>
        <w:rPr>
          <w:b/>
          <w:bCs/>
        </w:rPr>
      </w:pPr>
      <w:r w:rsidRPr="007E1933">
        <w:rPr>
          <w:b/>
          <w:bCs/>
        </w:rPr>
        <w:t>Items for Follow-up</w:t>
      </w:r>
    </w:p>
    <w:p w14:paraId="3908C8EF" w14:textId="076D1377" w:rsidR="6E0FE3EC" w:rsidRPr="007E1933" w:rsidRDefault="6E0FE3EC" w:rsidP="417BDF9C">
      <w:pPr>
        <w:pStyle w:val="ListParagraph"/>
        <w:numPr>
          <w:ilvl w:val="0"/>
          <w:numId w:val="3"/>
        </w:numPr>
      </w:pPr>
      <w:r w:rsidRPr="007E1933">
        <w:t>Add questions for CEO candidates per IB members guidance (captured above).</w:t>
      </w:r>
    </w:p>
    <w:p w14:paraId="1CCFA3BC" w14:textId="7E8D9BFA" w:rsidR="5B4C05FF" w:rsidRPr="007E1933" w:rsidRDefault="5B4C05FF" w:rsidP="417BDF9C">
      <w:pPr>
        <w:pStyle w:val="ListParagraph"/>
        <w:numPr>
          <w:ilvl w:val="0"/>
          <w:numId w:val="3"/>
        </w:numPr>
      </w:pPr>
      <w:r w:rsidRPr="007E1933">
        <w:t>Prepare a comprehensive proposal on Board Leadership Structure and Ad-hoc Committees for formal adopt</w:t>
      </w:r>
      <w:r w:rsidR="1CA720CE" w:rsidRPr="007E1933">
        <w:t xml:space="preserve">ion at the February meeting (includes </w:t>
      </w:r>
      <w:r w:rsidR="7F7A0FB9" w:rsidRPr="007E1933">
        <w:t>Officers and their responsibilities)</w:t>
      </w:r>
      <w:r w:rsidR="1CA720CE" w:rsidRPr="007E1933">
        <w:t>.</w:t>
      </w:r>
    </w:p>
    <w:p w14:paraId="1529227C" w14:textId="76EEE2F7" w:rsidR="36F5482F" w:rsidRPr="007E1933" w:rsidRDefault="36F5482F" w:rsidP="417BDF9C">
      <w:pPr>
        <w:pStyle w:val="ListParagraph"/>
        <w:numPr>
          <w:ilvl w:val="0"/>
          <w:numId w:val="3"/>
        </w:numPr>
      </w:pPr>
      <w:r w:rsidRPr="007E1933">
        <w:t xml:space="preserve">Incorporate the standup of the Office of the </w:t>
      </w:r>
      <w:proofErr w:type="spellStart"/>
      <w:r w:rsidRPr="007E1933">
        <w:t>Ombuds</w:t>
      </w:r>
      <w:proofErr w:type="spellEnd"/>
      <w:r w:rsidRPr="007E1933">
        <w:t xml:space="preserve"> and the creation of a Communications Strategy into the Initial Work </w:t>
      </w:r>
      <w:r w:rsidR="08B8378B" w:rsidRPr="007E1933">
        <w:t>Plan</w:t>
      </w:r>
      <w:r w:rsidR="03FEC094" w:rsidRPr="007E1933">
        <w:t>.</w:t>
      </w:r>
    </w:p>
    <w:p w14:paraId="16B91974" w14:textId="12F32E4B" w:rsidR="007C6B88" w:rsidRPr="007E1933" w:rsidRDefault="3A8F3011" w:rsidP="007C6B88">
      <w:pPr>
        <w:pStyle w:val="ListParagraph"/>
        <w:numPr>
          <w:ilvl w:val="0"/>
          <w:numId w:val="3"/>
        </w:numPr>
      </w:pPr>
      <w:r w:rsidRPr="007E1933">
        <w:t>Creation of an Implementation Board</w:t>
      </w:r>
      <w:r w:rsidR="7B7C91A2" w:rsidRPr="007E1933">
        <w:t xml:space="preserve"> shared repository</w:t>
      </w:r>
      <w:r w:rsidR="5B3B8669" w:rsidRPr="007E1933">
        <w:t xml:space="preserve"> online</w:t>
      </w:r>
      <w:r w:rsidR="7B7C91A2" w:rsidRPr="007E1933">
        <w:t xml:space="preserve"> for documents and information</w:t>
      </w:r>
      <w:r w:rsidR="0EFC35F1" w:rsidRPr="007E1933">
        <w:t>.</w:t>
      </w:r>
    </w:p>
    <w:p w14:paraId="1DDBC124" w14:textId="36AEDCDC" w:rsidR="007E6539" w:rsidRPr="007E1933" w:rsidRDefault="007E6539" w:rsidP="007E6539"/>
    <w:p w14:paraId="747A3DB5" w14:textId="77777777" w:rsidR="007E6539" w:rsidRPr="007E1933" w:rsidRDefault="007E6539" w:rsidP="007E6539">
      <w:r w:rsidRPr="007E1933">
        <w:rPr>
          <w:b/>
          <w:bCs/>
        </w:rPr>
        <w:t>Next Meeting:</w:t>
      </w:r>
      <w:r w:rsidRPr="007E1933">
        <w:t xml:space="preserve"> </w:t>
      </w:r>
    </w:p>
    <w:p w14:paraId="10B77931" w14:textId="11EBA83E" w:rsidR="007E6539" w:rsidRPr="007E1933" w:rsidRDefault="007E6539" w:rsidP="007E6539">
      <w:r w:rsidRPr="007E1933">
        <w:t xml:space="preserve">The next meeting will be interviews on 1/15/21 (closed, executive session) and a special joint Governing Committee meeting on 1/29/21 from 10am-Noon. </w:t>
      </w:r>
    </w:p>
    <w:p w14:paraId="3E6CA2B6" w14:textId="086DCA79" w:rsidR="623968ED" w:rsidRDefault="623968ED" w:rsidP="417BDF9C">
      <w:r w:rsidRPr="007E1933">
        <w:t>Nate Caminos adjourns the meeting at 3:30pm</w:t>
      </w:r>
    </w:p>
    <w:sectPr w:rsidR="623968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D365" w14:textId="77777777" w:rsidR="009C1352" w:rsidRDefault="009C1352" w:rsidP="009C1352">
      <w:pPr>
        <w:spacing w:after="0" w:line="240" w:lineRule="auto"/>
      </w:pPr>
      <w:r>
        <w:separator/>
      </w:r>
    </w:p>
  </w:endnote>
  <w:endnote w:type="continuationSeparator" w:id="0">
    <w:p w14:paraId="529388D0" w14:textId="77777777" w:rsidR="009C1352" w:rsidRDefault="009C1352" w:rsidP="009C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046240"/>
      <w:docPartObj>
        <w:docPartGallery w:val="Page Numbers (Bottom of Page)"/>
        <w:docPartUnique/>
      </w:docPartObj>
    </w:sdtPr>
    <w:sdtEndPr>
      <w:rPr>
        <w:noProof/>
      </w:rPr>
    </w:sdtEndPr>
    <w:sdtContent>
      <w:p w14:paraId="5B8844AC" w14:textId="67B3EA17" w:rsidR="009C1352" w:rsidRDefault="009C1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A9D77" w14:textId="77777777" w:rsidR="009C1352" w:rsidRDefault="009C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751D6" w14:textId="77777777" w:rsidR="009C1352" w:rsidRDefault="009C1352" w:rsidP="009C1352">
      <w:pPr>
        <w:spacing w:after="0" w:line="240" w:lineRule="auto"/>
      </w:pPr>
      <w:r>
        <w:separator/>
      </w:r>
    </w:p>
  </w:footnote>
  <w:footnote w:type="continuationSeparator" w:id="0">
    <w:p w14:paraId="2F0CDA67" w14:textId="77777777" w:rsidR="009C1352" w:rsidRDefault="009C1352" w:rsidP="009C1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499"/>
    <w:multiLevelType w:val="hybridMultilevel"/>
    <w:tmpl w:val="32FEC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9262B"/>
    <w:multiLevelType w:val="hybridMultilevel"/>
    <w:tmpl w:val="3F52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11136"/>
    <w:multiLevelType w:val="hybridMultilevel"/>
    <w:tmpl w:val="D57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37111"/>
    <w:multiLevelType w:val="hybridMultilevel"/>
    <w:tmpl w:val="F482B87E"/>
    <w:lvl w:ilvl="0" w:tplc="60365630">
      <w:start w:val="1"/>
      <w:numFmt w:val="bullet"/>
      <w:lvlText w:val=""/>
      <w:lvlJc w:val="left"/>
      <w:pPr>
        <w:ind w:left="720" w:hanging="360"/>
      </w:pPr>
      <w:rPr>
        <w:rFonts w:ascii="Symbol" w:hAnsi="Symbol" w:hint="default"/>
      </w:rPr>
    </w:lvl>
    <w:lvl w:ilvl="1" w:tplc="D4C65A9A">
      <w:start w:val="1"/>
      <w:numFmt w:val="bullet"/>
      <w:lvlText w:val="o"/>
      <w:lvlJc w:val="left"/>
      <w:pPr>
        <w:ind w:left="1440" w:hanging="360"/>
      </w:pPr>
      <w:rPr>
        <w:rFonts w:ascii="Courier New" w:hAnsi="Courier New" w:hint="default"/>
      </w:rPr>
    </w:lvl>
    <w:lvl w:ilvl="2" w:tplc="18A60958">
      <w:start w:val="1"/>
      <w:numFmt w:val="bullet"/>
      <w:lvlText w:val=""/>
      <w:lvlJc w:val="left"/>
      <w:pPr>
        <w:ind w:left="2160" w:hanging="360"/>
      </w:pPr>
      <w:rPr>
        <w:rFonts w:ascii="Wingdings" w:hAnsi="Wingdings" w:hint="default"/>
      </w:rPr>
    </w:lvl>
    <w:lvl w:ilvl="3" w:tplc="F1805118">
      <w:start w:val="1"/>
      <w:numFmt w:val="bullet"/>
      <w:lvlText w:val=""/>
      <w:lvlJc w:val="left"/>
      <w:pPr>
        <w:ind w:left="2880" w:hanging="360"/>
      </w:pPr>
      <w:rPr>
        <w:rFonts w:ascii="Symbol" w:hAnsi="Symbol" w:hint="default"/>
      </w:rPr>
    </w:lvl>
    <w:lvl w:ilvl="4" w:tplc="7E529E32">
      <w:start w:val="1"/>
      <w:numFmt w:val="bullet"/>
      <w:lvlText w:val="o"/>
      <w:lvlJc w:val="left"/>
      <w:pPr>
        <w:ind w:left="3600" w:hanging="360"/>
      </w:pPr>
      <w:rPr>
        <w:rFonts w:ascii="Courier New" w:hAnsi="Courier New" w:hint="default"/>
      </w:rPr>
    </w:lvl>
    <w:lvl w:ilvl="5" w:tplc="63785BCA">
      <w:start w:val="1"/>
      <w:numFmt w:val="bullet"/>
      <w:lvlText w:val=""/>
      <w:lvlJc w:val="left"/>
      <w:pPr>
        <w:ind w:left="4320" w:hanging="360"/>
      </w:pPr>
      <w:rPr>
        <w:rFonts w:ascii="Wingdings" w:hAnsi="Wingdings" w:hint="default"/>
      </w:rPr>
    </w:lvl>
    <w:lvl w:ilvl="6" w:tplc="BB60CB60">
      <w:start w:val="1"/>
      <w:numFmt w:val="bullet"/>
      <w:lvlText w:val=""/>
      <w:lvlJc w:val="left"/>
      <w:pPr>
        <w:ind w:left="5040" w:hanging="360"/>
      </w:pPr>
      <w:rPr>
        <w:rFonts w:ascii="Symbol" w:hAnsi="Symbol" w:hint="default"/>
      </w:rPr>
    </w:lvl>
    <w:lvl w:ilvl="7" w:tplc="BD14423E">
      <w:start w:val="1"/>
      <w:numFmt w:val="bullet"/>
      <w:lvlText w:val="o"/>
      <w:lvlJc w:val="left"/>
      <w:pPr>
        <w:ind w:left="5760" w:hanging="360"/>
      </w:pPr>
      <w:rPr>
        <w:rFonts w:ascii="Courier New" w:hAnsi="Courier New" w:hint="default"/>
      </w:rPr>
    </w:lvl>
    <w:lvl w:ilvl="8" w:tplc="A1CCB6F0">
      <w:start w:val="1"/>
      <w:numFmt w:val="bullet"/>
      <w:lvlText w:val=""/>
      <w:lvlJc w:val="left"/>
      <w:pPr>
        <w:ind w:left="6480" w:hanging="360"/>
      </w:pPr>
      <w:rPr>
        <w:rFonts w:ascii="Wingdings" w:hAnsi="Wingdings" w:hint="default"/>
      </w:rPr>
    </w:lvl>
  </w:abstractNum>
  <w:abstractNum w:abstractNumId="4" w15:restartNumberingAfterBreak="0">
    <w:nsid w:val="7E9E56C9"/>
    <w:multiLevelType w:val="hybridMultilevel"/>
    <w:tmpl w:val="FBC69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88"/>
    <w:rsid w:val="0018381A"/>
    <w:rsid w:val="001A4EC3"/>
    <w:rsid w:val="00554E19"/>
    <w:rsid w:val="006E1811"/>
    <w:rsid w:val="007C6B88"/>
    <w:rsid w:val="007E1933"/>
    <w:rsid w:val="007E6539"/>
    <w:rsid w:val="00820918"/>
    <w:rsid w:val="00881FE7"/>
    <w:rsid w:val="009833AB"/>
    <w:rsid w:val="009C1352"/>
    <w:rsid w:val="00CF0333"/>
    <w:rsid w:val="00D0337B"/>
    <w:rsid w:val="00D179D7"/>
    <w:rsid w:val="00DF0FF3"/>
    <w:rsid w:val="00E05B20"/>
    <w:rsid w:val="012015DB"/>
    <w:rsid w:val="017315DB"/>
    <w:rsid w:val="01D5A170"/>
    <w:rsid w:val="0209E872"/>
    <w:rsid w:val="020DE481"/>
    <w:rsid w:val="022D012B"/>
    <w:rsid w:val="03CA22B7"/>
    <w:rsid w:val="03D800A0"/>
    <w:rsid w:val="03FEC094"/>
    <w:rsid w:val="05491CAB"/>
    <w:rsid w:val="0667BF40"/>
    <w:rsid w:val="06A57545"/>
    <w:rsid w:val="070F48C5"/>
    <w:rsid w:val="071065C8"/>
    <w:rsid w:val="074F8B6F"/>
    <w:rsid w:val="07A0BA6F"/>
    <w:rsid w:val="07A9CC98"/>
    <w:rsid w:val="07AC7BCB"/>
    <w:rsid w:val="08242720"/>
    <w:rsid w:val="087929F6"/>
    <w:rsid w:val="08B8378B"/>
    <w:rsid w:val="0971249E"/>
    <w:rsid w:val="097C2F82"/>
    <w:rsid w:val="098D2E6A"/>
    <w:rsid w:val="09F78FC4"/>
    <w:rsid w:val="0D13B378"/>
    <w:rsid w:val="0DBAC64C"/>
    <w:rsid w:val="0DE70FB0"/>
    <w:rsid w:val="0E387086"/>
    <w:rsid w:val="0E83251C"/>
    <w:rsid w:val="0EBD7154"/>
    <w:rsid w:val="0ED33F2C"/>
    <w:rsid w:val="0ED67926"/>
    <w:rsid w:val="0EFC35F1"/>
    <w:rsid w:val="0F303971"/>
    <w:rsid w:val="1032DB05"/>
    <w:rsid w:val="12045429"/>
    <w:rsid w:val="120ED165"/>
    <w:rsid w:val="12F98375"/>
    <w:rsid w:val="13273515"/>
    <w:rsid w:val="1339E6B8"/>
    <w:rsid w:val="133A0D6A"/>
    <w:rsid w:val="14C30576"/>
    <w:rsid w:val="14FE1E2C"/>
    <w:rsid w:val="154280B0"/>
    <w:rsid w:val="1582504E"/>
    <w:rsid w:val="15BD326D"/>
    <w:rsid w:val="17354D20"/>
    <w:rsid w:val="1859722C"/>
    <w:rsid w:val="19506DFF"/>
    <w:rsid w:val="198080FD"/>
    <w:rsid w:val="1A23D3A6"/>
    <w:rsid w:val="1AC79AED"/>
    <w:rsid w:val="1ACE1094"/>
    <w:rsid w:val="1B9C8B4E"/>
    <w:rsid w:val="1BB1C234"/>
    <w:rsid w:val="1C4C8642"/>
    <w:rsid w:val="1CA720CE"/>
    <w:rsid w:val="1D0F933F"/>
    <w:rsid w:val="1E3D5979"/>
    <w:rsid w:val="1FA0F161"/>
    <w:rsid w:val="1FBF6FE4"/>
    <w:rsid w:val="1FCF0667"/>
    <w:rsid w:val="1FD8067D"/>
    <w:rsid w:val="1FDD6352"/>
    <w:rsid w:val="2018541C"/>
    <w:rsid w:val="21B79EDD"/>
    <w:rsid w:val="21E9C807"/>
    <w:rsid w:val="21FB46B8"/>
    <w:rsid w:val="2257A112"/>
    <w:rsid w:val="22D4F023"/>
    <w:rsid w:val="22DEE07F"/>
    <w:rsid w:val="22F67EE2"/>
    <w:rsid w:val="23A3BA73"/>
    <w:rsid w:val="23DFECD2"/>
    <w:rsid w:val="247AB0E0"/>
    <w:rsid w:val="25470F94"/>
    <w:rsid w:val="25609200"/>
    <w:rsid w:val="2590E069"/>
    <w:rsid w:val="271C610D"/>
    <w:rsid w:val="273B0AF4"/>
    <w:rsid w:val="27F2282A"/>
    <w:rsid w:val="28515FDF"/>
    <w:rsid w:val="285D4447"/>
    <w:rsid w:val="29ED3040"/>
    <w:rsid w:val="2A1EE2A6"/>
    <w:rsid w:val="2C13D8EC"/>
    <w:rsid w:val="2C6A7CB9"/>
    <w:rsid w:val="2D164700"/>
    <w:rsid w:val="2D8EDEE5"/>
    <w:rsid w:val="2D9FB2F1"/>
    <w:rsid w:val="2EF44036"/>
    <w:rsid w:val="2F107BA3"/>
    <w:rsid w:val="2F2CF47C"/>
    <w:rsid w:val="2FC216F3"/>
    <w:rsid w:val="2FDCEF70"/>
    <w:rsid w:val="3003766F"/>
    <w:rsid w:val="300AA110"/>
    <w:rsid w:val="304C3E00"/>
    <w:rsid w:val="3062AE21"/>
    <w:rsid w:val="30E6E043"/>
    <w:rsid w:val="31F69632"/>
    <w:rsid w:val="324117DE"/>
    <w:rsid w:val="341821A3"/>
    <w:rsid w:val="3433D9B6"/>
    <w:rsid w:val="34CAAC4D"/>
    <w:rsid w:val="354D0613"/>
    <w:rsid w:val="356C55D3"/>
    <w:rsid w:val="3580A626"/>
    <w:rsid w:val="35B681BA"/>
    <w:rsid w:val="360A7D7D"/>
    <w:rsid w:val="366A78BD"/>
    <w:rsid w:val="366C7B93"/>
    <w:rsid w:val="36AE7E25"/>
    <w:rsid w:val="36F5482F"/>
    <w:rsid w:val="3752521B"/>
    <w:rsid w:val="375C4277"/>
    <w:rsid w:val="387E790B"/>
    <w:rsid w:val="38B846E8"/>
    <w:rsid w:val="39074AD9"/>
    <w:rsid w:val="391CDFD6"/>
    <w:rsid w:val="3A8F3011"/>
    <w:rsid w:val="3B2AB5D0"/>
    <w:rsid w:val="3C30BF0A"/>
    <w:rsid w:val="3C79BF01"/>
    <w:rsid w:val="3CB2D925"/>
    <w:rsid w:val="3DC1939F"/>
    <w:rsid w:val="3E158F62"/>
    <w:rsid w:val="3E45B5AB"/>
    <w:rsid w:val="3EEF38CD"/>
    <w:rsid w:val="3F4DB5D5"/>
    <w:rsid w:val="3F61DE64"/>
    <w:rsid w:val="3F735AEE"/>
    <w:rsid w:val="3FD9EADD"/>
    <w:rsid w:val="401B4B5F"/>
    <w:rsid w:val="40AE21E7"/>
    <w:rsid w:val="40F93461"/>
    <w:rsid w:val="414E3737"/>
    <w:rsid w:val="417BDF9C"/>
    <w:rsid w:val="41AF2E3A"/>
    <w:rsid w:val="41B98F50"/>
    <w:rsid w:val="4295BA35"/>
    <w:rsid w:val="42AD260C"/>
    <w:rsid w:val="43382EF1"/>
    <w:rsid w:val="436E7BFB"/>
    <w:rsid w:val="43F21028"/>
    <w:rsid w:val="4497EE22"/>
    <w:rsid w:val="45571737"/>
    <w:rsid w:val="466B65A1"/>
    <w:rsid w:val="47385C72"/>
    <w:rsid w:val="48567661"/>
    <w:rsid w:val="48AFDE67"/>
    <w:rsid w:val="49132080"/>
    <w:rsid w:val="4956AFAE"/>
    <w:rsid w:val="4A8EDBD0"/>
    <w:rsid w:val="4AC0667A"/>
    <w:rsid w:val="4B876B42"/>
    <w:rsid w:val="4C30AB16"/>
    <w:rsid w:val="4DDF1C2E"/>
    <w:rsid w:val="50A0099B"/>
    <w:rsid w:val="51080DB0"/>
    <w:rsid w:val="51586C66"/>
    <w:rsid w:val="5352B7C6"/>
    <w:rsid w:val="53E8ABB5"/>
    <w:rsid w:val="5439BA25"/>
    <w:rsid w:val="54A2E236"/>
    <w:rsid w:val="54B47B3C"/>
    <w:rsid w:val="552A7444"/>
    <w:rsid w:val="5530451F"/>
    <w:rsid w:val="55802DA1"/>
    <w:rsid w:val="5784CA4D"/>
    <w:rsid w:val="57AE9721"/>
    <w:rsid w:val="57B0037A"/>
    <w:rsid w:val="57E52475"/>
    <w:rsid w:val="581EEF8F"/>
    <w:rsid w:val="58CB661F"/>
    <w:rsid w:val="59380853"/>
    <w:rsid w:val="5AA30091"/>
    <w:rsid w:val="5B02B0D6"/>
    <w:rsid w:val="5B3B8669"/>
    <w:rsid w:val="5B4C05FF"/>
    <w:rsid w:val="5B854D53"/>
    <w:rsid w:val="5B9B8058"/>
    <w:rsid w:val="5C6FA915"/>
    <w:rsid w:val="5D2AB08D"/>
    <w:rsid w:val="5D4AFD14"/>
    <w:rsid w:val="5DE29F41"/>
    <w:rsid w:val="5E71DE6B"/>
    <w:rsid w:val="5ECAA857"/>
    <w:rsid w:val="5EE0A715"/>
    <w:rsid w:val="5F236DE7"/>
    <w:rsid w:val="602DE8DE"/>
    <w:rsid w:val="603201FE"/>
    <w:rsid w:val="607F9996"/>
    <w:rsid w:val="60A3E1E6"/>
    <w:rsid w:val="613C510A"/>
    <w:rsid w:val="623968ED"/>
    <w:rsid w:val="624ADF4D"/>
    <w:rsid w:val="62610D8E"/>
    <w:rsid w:val="62A4D58D"/>
    <w:rsid w:val="635A1783"/>
    <w:rsid w:val="640E4F66"/>
    <w:rsid w:val="643AA709"/>
    <w:rsid w:val="64AB902D"/>
    <w:rsid w:val="64D6B2DF"/>
    <w:rsid w:val="64E6B086"/>
    <w:rsid w:val="64FED541"/>
    <w:rsid w:val="65E067C6"/>
    <w:rsid w:val="66191C0C"/>
    <w:rsid w:val="66DB7534"/>
    <w:rsid w:val="672F70F7"/>
    <w:rsid w:val="67327BDB"/>
    <w:rsid w:val="67CC9FBD"/>
    <w:rsid w:val="67F726BA"/>
    <w:rsid w:val="686256B0"/>
    <w:rsid w:val="68680D94"/>
    <w:rsid w:val="68B7BE44"/>
    <w:rsid w:val="68CB4158"/>
    <w:rsid w:val="69F9ED99"/>
    <w:rsid w:val="6ABD4E73"/>
    <w:rsid w:val="6AD2F155"/>
    <w:rsid w:val="6B3BE713"/>
    <w:rsid w:val="6C03E92D"/>
    <w:rsid w:val="6C0BE14B"/>
    <w:rsid w:val="6C3FA15B"/>
    <w:rsid w:val="6C4FA94A"/>
    <w:rsid w:val="6C7924F0"/>
    <w:rsid w:val="6C8DBA65"/>
    <w:rsid w:val="6D9E9A48"/>
    <w:rsid w:val="6E0FE3EC"/>
    <w:rsid w:val="6E1484C1"/>
    <w:rsid w:val="6E4FB482"/>
    <w:rsid w:val="6E5A9D3C"/>
    <w:rsid w:val="6E98CAA8"/>
    <w:rsid w:val="6F754C0D"/>
    <w:rsid w:val="70190B31"/>
    <w:rsid w:val="701A2B2C"/>
    <w:rsid w:val="70C05D02"/>
    <w:rsid w:val="70DB60F7"/>
    <w:rsid w:val="7196D44B"/>
    <w:rsid w:val="71F21377"/>
    <w:rsid w:val="72B4FA72"/>
    <w:rsid w:val="7347DB92"/>
    <w:rsid w:val="750BAEA3"/>
    <w:rsid w:val="750EF204"/>
    <w:rsid w:val="75928492"/>
    <w:rsid w:val="760336FE"/>
    <w:rsid w:val="7621B330"/>
    <w:rsid w:val="762F3FD6"/>
    <w:rsid w:val="7648E25C"/>
    <w:rsid w:val="764DFAB3"/>
    <w:rsid w:val="767A77AA"/>
    <w:rsid w:val="76C8B5FB"/>
    <w:rsid w:val="791503F5"/>
    <w:rsid w:val="79252D21"/>
    <w:rsid w:val="7A50138F"/>
    <w:rsid w:val="7AEB559D"/>
    <w:rsid w:val="7B760630"/>
    <w:rsid w:val="7B7C91A2"/>
    <w:rsid w:val="7C2B469E"/>
    <w:rsid w:val="7C4AA1E1"/>
    <w:rsid w:val="7C523CD3"/>
    <w:rsid w:val="7CE92AA3"/>
    <w:rsid w:val="7D2BE5F9"/>
    <w:rsid w:val="7D544553"/>
    <w:rsid w:val="7E755753"/>
    <w:rsid w:val="7EEC4F85"/>
    <w:rsid w:val="7F0A974E"/>
    <w:rsid w:val="7F6AC6B4"/>
    <w:rsid w:val="7F7A0FB9"/>
    <w:rsid w:val="7F88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FE9C"/>
  <w15:chartTrackingRefBased/>
  <w15:docId w15:val="{0AA7284B-5CAE-46F1-87CB-BF89206C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8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52"/>
  </w:style>
  <w:style w:type="paragraph" w:styleId="Footer">
    <w:name w:val="footer"/>
    <w:basedOn w:val="Normal"/>
    <w:link w:val="FooterChar"/>
    <w:uiPriority w:val="99"/>
    <w:unhideWhenUsed/>
    <w:rsid w:val="009C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38694">
      <w:bodyDiv w:val="1"/>
      <w:marLeft w:val="0"/>
      <w:marRight w:val="0"/>
      <w:marTop w:val="0"/>
      <w:marBottom w:val="0"/>
      <w:divBdr>
        <w:top w:val="none" w:sz="0" w:space="0" w:color="auto"/>
        <w:left w:val="none" w:sz="0" w:space="0" w:color="auto"/>
        <w:bottom w:val="none" w:sz="0" w:space="0" w:color="auto"/>
        <w:right w:val="none" w:sz="0" w:space="0" w:color="auto"/>
      </w:divBdr>
      <w:divsChild>
        <w:div w:id="54094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Silberblatt, Gabriel</dc:creator>
  <cp:keywords/>
  <dc:description/>
  <cp:lastModifiedBy>Macnab, Jeannie</cp:lastModifiedBy>
  <cp:revision>2</cp:revision>
  <dcterms:created xsi:type="dcterms:W3CDTF">2021-02-08T22:00:00Z</dcterms:created>
  <dcterms:modified xsi:type="dcterms:W3CDTF">2021-02-08T22:00:00Z</dcterms:modified>
</cp:coreProperties>
</file>