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F85A" w14:textId="73184CBB" w:rsidR="00A52C60" w:rsidRDefault="00A52C60" w:rsidP="04A6DAE4">
      <w:pPr>
        <w:pBdr>
          <w:bottom w:val="single" w:sz="12" w:space="1" w:color="auto"/>
        </w:pBdr>
        <w:rPr>
          <w:highlight w:val="yellow"/>
        </w:rPr>
      </w:pPr>
      <w:r w:rsidRPr="04A6DAE4">
        <w:rPr>
          <w:b/>
          <w:bCs/>
        </w:rPr>
        <w:t>To</w:t>
      </w:r>
      <w:r>
        <w:t>: KCRHA Implementation Board Members</w:t>
      </w:r>
      <w:r>
        <w:br/>
      </w:r>
      <w:r w:rsidRPr="04A6DAE4">
        <w:rPr>
          <w:b/>
          <w:bCs/>
        </w:rPr>
        <w:t>From</w:t>
      </w:r>
      <w:r>
        <w:t>: Nate Caminos and Harold Odom, Co-Chairs</w:t>
      </w:r>
      <w:r>
        <w:br/>
      </w:r>
      <w:r w:rsidRPr="04A6DAE4">
        <w:rPr>
          <w:b/>
          <w:bCs/>
        </w:rPr>
        <w:t>Re</w:t>
      </w:r>
      <w:r>
        <w:t xml:space="preserve">: </w:t>
      </w:r>
      <w:r w:rsidR="00950DBC" w:rsidRPr="00950DBC">
        <w:t>KCRHA Board Officers &amp; Committees Draft Proposal</w:t>
      </w:r>
      <w:r>
        <w:br/>
      </w:r>
      <w:r w:rsidRPr="04A6DAE4">
        <w:rPr>
          <w:b/>
          <w:bCs/>
        </w:rPr>
        <w:t>Date</w:t>
      </w:r>
      <w:r>
        <w:t xml:space="preserve">: </w:t>
      </w:r>
      <w:r w:rsidR="00343B31" w:rsidRPr="00950DBC">
        <w:t>March</w:t>
      </w:r>
      <w:r w:rsidRPr="00950DBC">
        <w:t xml:space="preserve"> </w:t>
      </w:r>
      <w:r w:rsidR="00343B31" w:rsidRPr="00950DBC">
        <w:t>30</w:t>
      </w:r>
      <w:r w:rsidRPr="00950DBC">
        <w:t>, 2021</w:t>
      </w:r>
    </w:p>
    <w:p w14:paraId="5212EFC2" w14:textId="45AA633A" w:rsidR="00A52C60" w:rsidRDefault="00A52C60">
      <w:r>
        <w:t xml:space="preserve">The following is a proposed </w:t>
      </w:r>
      <w:r w:rsidR="00B240B2">
        <w:t xml:space="preserve">draft </w:t>
      </w:r>
      <w:r w:rsidR="006352BC">
        <w:t xml:space="preserve">structure for the </w:t>
      </w:r>
      <w:r w:rsidR="00D11D14">
        <w:t>Ex</w:t>
      </w:r>
      <w:r w:rsidR="00E155FF">
        <w:t>ecutive</w:t>
      </w:r>
      <w:r w:rsidR="00A6036B">
        <w:t xml:space="preserve"> Officers and Committees</w:t>
      </w:r>
      <w:r w:rsidR="00950DBC">
        <w:t xml:space="preserve"> of the KCRHA Implementation </w:t>
      </w:r>
      <w:r w:rsidR="00061B35">
        <w:t>Board</w:t>
      </w:r>
      <w:r w:rsidR="00A6036B">
        <w:t xml:space="preserve">. </w:t>
      </w:r>
      <w:r w:rsidR="000A3971">
        <w:t xml:space="preserve">Its purpose is to </w:t>
      </w:r>
      <w:r w:rsidR="00900F04">
        <w:t xml:space="preserve">articulate </w:t>
      </w:r>
      <w:r w:rsidR="00B240B2">
        <w:t>some potential</w:t>
      </w:r>
      <w:r w:rsidR="00900F04">
        <w:t xml:space="preserve"> roles, </w:t>
      </w:r>
      <w:r w:rsidR="00455EBF">
        <w:t>responsibilities,</w:t>
      </w:r>
      <w:r w:rsidR="00900F04">
        <w:t xml:space="preserve"> and purviews of</w:t>
      </w:r>
      <w:r w:rsidR="00B35851">
        <w:t xml:space="preserve"> oversight </w:t>
      </w:r>
      <w:r w:rsidR="003A6FCA">
        <w:t xml:space="preserve">such that the IB can </w:t>
      </w:r>
      <w:r w:rsidR="00871EEF">
        <w:t>deliberately organize its body of work</w:t>
      </w:r>
      <w:r w:rsidR="00B35851">
        <w:t xml:space="preserve"> in the m</w:t>
      </w:r>
      <w:r w:rsidR="00CD7655">
        <w:t>onths ahead</w:t>
      </w:r>
      <w:r w:rsidR="004E06DF">
        <w:t>.</w:t>
      </w:r>
      <w:r w:rsidR="00E04F8C">
        <w:t xml:space="preserve"> This </w:t>
      </w:r>
      <w:r w:rsidR="00E85371">
        <w:t xml:space="preserve">proposal is </w:t>
      </w:r>
      <w:r w:rsidR="00343B31">
        <w:t xml:space="preserve">intended to </w:t>
      </w:r>
      <w:r w:rsidR="00AC3AFC">
        <w:t>prompt</w:t>
      </w:r>
      <w:r w:rsidR="00343B31">
        <w:t xml:space="preserve"> </w:t>
      </w:r>
      <w:r w:rsidR="007E5339">
        <w:t xml:space="preserve">initial </w:t>
      </w:r>
      <w:r w:rsidR="00343B31">
        <w:t>IB</w:t>
      </w:r>
      <w:r w:rsidR="00C83E9E">
        <w:t xml:space="preserve"> member feedback</w:t>
      </w:r>
      <w:r w:rsidR="00B3273B">
        <w:t xml:space="preserve"> and input</w:t>
      </w:r>
      <w:r w:rsidR="00D47A97">
        <w:t xml:space="preserve">, which Marc </w:t>
      </w:r>
      <w:proofErr w:type="spellStart"/>
      <w:r w:rsidR="00D47A97">
        <w:t>Dones</w:t>
      </w:r>
      <w:proofErr w:type="spellEnd"/>
      <w:r w:rsidR="00D47A97">
        <w:t xml:space="preserve"> will </w:t>
      </w:r>
      <w:r w:rsidR="00061B35">
        <w:t xml:space="preserve">then </w:t>
      </w:r>
      <w:r w:rsidR="00D47A97">
        <w:t xml:space="preserve">use to craft a final proposal that will be advanced for a vote at the May </w:t>
      </w:r>
      <w:r w:rsidR="00B3273B">
        <w:t>IB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240"/>
        <w:gridCol w:w="3145"/>
      </w:tblGrid>
      <w:tr w:rsidR="00A52C60" w14:paraId="393F7F4B" w14:textId="77777777" w:rsidTr="002367AA">
        <w:trPr>
          <w:trHeight w:val="539"/>
        </w:trPr>
        <w:tc>
          <w:tcPr>
            <w:tcW w:w="9350" w:type="dxa"/>
            <w:gridSpan w:val="3"/>
            <w:shd w:val="clear" w:color="auto" w:fill="538135" w:themeFill="accent6" w:themeFillShade="BF"/>
            <w:vAlign w:val="center"/>
          </w:tcPr>
          <w:p w14:paraId="73A26D14" w14:textId="6A58D6B4" w:rsidR="00A52C60" w:rsidRPr="00116566" w:rsidRDefault="00A52C60" w:rsidP="001C061A">
            <w:pPr>
              <w:jc w:val="center"/>
              <w:rPr>
                <w:b/>
                <w:bCs/>
              </w:rPr>
            </w:pPr>
            <w:r w:rsidRPr="001C061A">
              <w:rPr>
                <w:b/>
                <w:bCs/>
                <w:color w:val="FFFFFF" w:themeColor="background1"/>
                <w:sz w:val="24"/>
                <w:szCs w:val="24"/>
              </w:rPr>
              <w:t>Implementation Board</w:t>
            </w:r>
          </w:p>
        </w:tc>
      </w:tr>
      <w:tr w:rsidR="00A52C60" w14:paraId="2B2D42E8" w14:textId="77777777" w:rsidTr="00AE4341">
        <w:trPr>
          <w:trHeight w:val="449"/>
        </w:trPr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14:paraId="4EC9B4E3" w14:textId="251257E6" w:rsidR="00A52C60" w:rsidRPr="00116566" w:rsidRDefault="00A52C60" w:rsidP="002367AA">
            <w:pPr>
              <w:jc w:val="center"/>
              <w:rPr>
                <w:b/>
                <w:bCs/>
              </w:rPr>
            </w:pPr>
            <w:r w:rsidRPr="00116566">
              <w:rPr>
                <w:b/>
                <w:bCs/>
              </w:rPr>
              <w:t>Executive Committee</w:t>
            </w:r>
          </w:p>
        </w:tc>
      </w:tr>
      <w:tr w:rsidR="00A52C60" w14:paraId="389C2EEA" w14:textId="77777777" w:rsidTr="002367AA">
        <w:tc>
          <w:tcPr>
            <w:tcW w:w="2965" w:type="dxa"/>
            <w:shd w:val="clear" w:color="auto" w:fill="E2EFD9" w:themeFill="accent6" w:themeFillTint="33"/>
          </w:tcPr>
          <w:p w14:paraId="3BF27CF1" w14:textId="77777777" w:rsidR="00A52C60" w:rsidRPr="00411078" w:rsidRDefault="00A52C60">
            <w:pPr>
              <w:rPr>
                <w:b/>
                <w:bCs/>
                <w:i/>
              </w:rPr>
            </w:pPr>
            <w:r w:rsidRPr="00411078">
              <w:rPr>
                <w:b/>
                <w:bCs/>
                <w:i/>
                <w:iCs/>
              </w:rPr>
              <w:t>Co-Chairs</w:t>
            </w:r>
          </w:p>
          <w:p w14:paraId="5EE5BBF6" w14:textId="77777777" w:rsidR="00A52C60" w:rsidRPr="00B36BB9" w:rsidRDefault="00A52C60">
            <w:r w:rsidRPr="00B36BB9">
              <w:t>Roles &amp; Responsibilities:</w:t>
            </w:r>
          </w:p>
          <w:p w14:paraId="4D9F13A8" w14:textId="32068554" w:rsidR="00BA3C97" w:rsidRPr="00B36BB9" w:rsidRDefault="00911074" w:rsidP="00BA3C97">
            <w:pPr>
              <w:pStyle w:val="ListParagraph"/>
              <w:numPr>
                <w:ilvl w:val="0"/>
                <w:numId w:val="1"/>
              </w:numPr>
              <w:ind w:left="431" w:hanging="180"/>
            </w:pPr>
            <w:r w:rsidRPr="00B36BB9">
              <w:t xml:space="preserve">IB </w:t>
            </w:r>
            <w:r w:rsidR="00EB15A4" w:rsidRPr="00B36BB9">
              <w:t>m</w:t>
            </w:r>
            <w:r w:rsidRPr="00B36BB9">
              <w:t xml:space="preserve">eeting </w:t>
            </w:r>
            <w:r w:rsidR="00EB15A4" w:rsidRPr="00B36BB9">
              <w:t>a</w:t>
            </w:r>
            <w:r w:rsidRPr="00B36BB9">
              <w:t xml:space="preserve">genda </w:t>
            </w:r>
            <w:r w:rsidR="00EB15A4" w:rsidRPr="00B36BB9">
              <w:t>d</w:t>
            </w:r>
            <w:r w:rsidRPr="00B36BB9">
              <w:t>evelopment</w:t>
            </w:r>
          </w:p>
          <w:p w14:paraId="69743903" w14:textId="514F5D87" w:rsidR="002B7989" w:rsidRPr="00B36BB9" w:rsidRDefault="002B7989" w:rsidP="00BA3C97">
            <w:pPr>
              <w:pStyle w:val="ListParagraph"/>
              <w:numPr>
                <w:ilvl w:val="0"/>
                <w:numId w:val="1"/>
              </w:numPr>
              <w:ind w:left="431" w:hanging="180"/>
            </w:pPr>
            <w:r w:rsidRPr="00B36BB9">
              <w:t xml:space="preserve">IB </w:t>
            </w:r>
            <w:r w:rsidR="00EB15A4" w:rsidRPr="00B36BB9">
              <w:t>m</w:t>
            </w:r>
            <w:r w:rsidRPr="00B36BB9">
              <w:t xml:space="preserve">eeting </w:t>
            </w:r>
            <w:r w:rsidR="00EB15A4" w:rsidRPr="00B36BB9">
              <w:t>f</w:t>
            </w:r>
            <w:r w:rsidRPr="00B36BB9">
              <w:t>acilitation</w:t>
            </w:r>
          </w:p>
          <w:p w14:paraId="5E3CDBF8" w14:textId="40251616" w:rsidR="00A51128" w:rsidRPr="00B36BB9" w:rsidRDefault="00A51128" w:rsidP="00BA3C97">
            <w:pPr>
              <w:pStyle w:val="ListParagraph"/>
              <w:numPr>
                <w:ilvl w:val="0"/>
                <w:numId w:val="1"/>
              </w:numPr>
              <w:ind w:left="431" w:hanging="180"/>
            </w:pPr>
            <w:r w:rsidRPr="00B36BB9">
              <w:t xml:space="preserve"> CEO</w:t>
            </w:r>
            <w:r w:rsidR="00920CE7" w:rsidRPr="00B36BB9">
              <w:t xml:space="preserve"> Performance</w:t>
            </w:r>
          </w:p>
          <w:p w14:paraId="026C7AFA" w14:textId="1E1F326D" w:rsidR="00A51128" w:rsidRPr="00B36BB9" w:rsidRDefault="001C7A3F" w:rsidP="002B7989">
            <w:pPr>
              <w:pStyle w:val="ListParagraph"/>
              <w:numPr>
                <w:ilvl w:val="0"/>
                <w:numId w:val="1"/>
              </w:numPr>
              <w:ind w:left="431" w:hanging="180"/>
            </w:pPr>
            <w:r w:rsidRPr="00B36BB9">
              <w:t>By-laws</w:t>
            </w:r>
            <w:r w:rsidR="00A51128" w:rsidRPr="00B36BB9">
              <w:t xml:space="preserve"> development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A0F444D" w14:textId="77777777" w:rsidR="00A52C60" w:rsidRPr="00411078" w:rsidRDefault="00A52C60">
            <w:pPr>
              <w:rPr>
                <w:b/>
                <w:bCs/>
                <w:i/>
              </w:rPr>
            </w:pPr>
            <w:r w:rsidRPr="00411078">
              <w:rPr>
                <w:b/>
                <w:bCs/>
                <w:i/>
              </w:rPr>
              <w:t>Treasurer</w:t>
            </w:r>
          </w:p>
          <w:p w14:paraId="66BC1DE1" w14:textId="77777777" w:rsidR="00BA3C97" w:rsidRPr="00B36BB9" w:rsidRDefault="00BA3C97" w:rsidP="00BA3C97">
            <w:r w:rsidRPr="00B36BB9">
              <w:t>Roles &amp; Responsibilities:</w:t>
            </w:r>
          </w:p>
          <w:p w14:paraId="0393A53C" w14:textId="515EFBFD" w:rsidR="00BA3C97" w:rsidRPr="00B36BB9" w:rsidRDefault="00212E7E" w:rsidP="00BA3C97">
            <w:pPr>
              <w:pStyle w:val="ListParagraph"/>
              <w:numPr>
                <w:ilvl w:val="0"/>
                <w:numId w:val="1"/>
              </w:numPr>
              <w:ind w:left="431" w:hanging="180"/>
            </w:pPr>
            <w:r w:rsidRPr="00B36BB9">
              <w:t xml:space="preserve">Work with CFO to </w:t>
            </w:r>
            <w:r w:rsidR="001426FA" w:rsidRPr="00B36BB9">
              <w:t xml:space="preserve">review and present </w:t>
            </w:r>
            <w:r w:rsidR="00924679" w:rsidRPr="00B36BB9">
              <w:t>quarterly budget reports</w:t>
            </w:r>
          </w:p>
          <w:p w14:paraId="366A75E0" w14:textId="540E495F" w:rsidR="00BA3C97" w:rsidRPr="00B36BB9" w:rsidRDefault="006E1780" w:rsidP="00BA3C97">
            <w:pPr>
              <w:pStyle w:val="ListParagraph"/>
              <w:numPr>
                <w:ilvl w:val="0"/>
                <w:numId w:val="1"/>
              </w:numPr>
              <w:ind w:left="431" w:hanging="180"/>
            </w:pPr>
            <w:r w:rsidRPr="00B36BB9">
              <w:t>Lead</w:t>
            </w:r>
            <w:r w:rsidR="00DD2E0D" w:rsidRPr="00B36BB9">
              <w:t xml:space="preserve"> Budget Committee</w:t>
            </w:r>
          </w:p>
          <w:p w14:paraId="16B6813F" w14:textId="27E2D389" w:rsidR="00DD2E0D" w:rsidRPr="00BA3C97" w:rsidRDefault="00DD2E0D" w:rsidP="00B36BB9">
            <w:pPr>
              <w:ind w:left="251"/>
            </w:pPr>
          </w:p>
        </w:tc>
        <w:tc>
          <w:tcPr>
            <w:tcW w:w="3145" w:type="dxa"/>
            <w:shd w:val="clear" w:color="auto" w:fill="E2EFD9" w:themeFill="accent6" w:themeFillTint="33"/>
          </w:tcPr>
          <w:p w14:paraId="1435D207" w14:textId="77777777" w:rsidR="00A52C60" w:rsidRPr="00411078" w:rsidRDefault="00A52C60">
            <w:pPr>
              <w:rPr>
                <w:b/>
                <w:bCs/>
                <w:i/>
              </w:rPr>
            </w:pPr>
            <w:r w:rsidRPr="00411078">
              <w:rPr>
                <w:b/>
                <w:bCs/>
                <w:i/>
              </w:rPr>
              <w:t>Secretary</w:t>
            </w:r>
          </w:p>
          <w:p w14:paraId="6FC71960" w14:textId="77777777" w:rsidR="00BA3C97" w:rsidRPr="00B36BB9" w:rsidRDefault="00BA3C97" w:rsidP="00BA3C97">
            <w:r w:rsidRPr="00B36BB9">
              <w:t>Roles &amp; Responsibilities:</w:t>
            </w:r>
          </w:p>
          <w:p w14:paraId="2C95216C" w14:textId="43DA0443" w:rsidR="00BA3C97" w:rsidRPr="00B36BB9" w:rsidRDefault="00DC3BD1" w:rsidP="00442CC8">
            <w:pPr>
              <w:pStyle w:val="ListParagraph"/>
              <w:numPr>
                <w:ilvl w:val="0"/>
                <w:numId w:val="1"/>
              </w:numPr>
              <w:ind w:left="431" w:hanging="180"/>
            </w:pPr>
            <w:r w:rsidRPr="00B36BB9">
              <w:t xml:space="preserve">Maintain </w:t>
            </w:r>
            <w:r w:rsidR="00FE0D74" w:rsidRPr="00B36BB9">
              <w:t>and review meeting m</w:t>
            </w:r>
            <w:r w:rsidR="005D7779" w:rsidRPr="00B36BB9">
              <w:t xml:space="preserve">inutes </w:t>
            </w:r>
          </w:p>
          <w:p w14:paraId="11BF450D" w14:textId="0511026D" w:rsidR="00124A93" w:rsidRPr="00B36BB9" w:rsidRDefault="00124A93" w:rsidP="00442CC8">
            <w:pPr>
              <w:pStyle w:val="ListParagraph"/>
              <w:numPr>
                <w:ilvl w:val="0"/>
                <w:numId w:val="1"/>
              </w:numPr>
              <w:ind w:left="431" w:hanging="180"/>
            </w:pPr>
            <w:r w:rsidRPr="00B36BB9">
              <w:t xml:space="preserve">Maintain committee </w:t>
            </w:r>
            <w:r w:rsidR="00201937" w:rsidRPr="00B36BB9">
              <w:t xml:space="preserve">membership </w:t>
            </w:r>
            <w:r w:rsidRPr="00B36BB9">
              <w:t xml:space="preserve">lists </w:t>
            </w:r>
          </w:p>
          <w:p w14:paraId="0BBBA456" w14:textId="222F7599" w:rsidR="00BA3C97" w:rsidRPr="00B36BB9" w:rsidRDefault="00E54D84" w:rsidP="00442CC8">
            <w:pPr>
              <w:pStyle w:val="ListParagraph"/>
              <w:numPr>
                <w:ilvl w:val="0"/>
                <w:numId w:val="1"/>
              </w:numPr>
              <w:ind w:left="431" w:hanging="180"/>
            </w:pPr>
            <w:r w:rsidRPr="00B36BB9">
              <w:t xml:space="preserve">Oversee </w:t>
            </w:r>
            <w:r w:rsidR="00A90144" w:rsidRPr="00B36BB9">
              <w:t>press releases and other communications</w:t>
            </w:r>
          </w:p>
        </w:tc>
      </w:tr>
    </w:tbl>
    <w:p w14:paraId="6D3C68A6" w14:textId="19E9C1E5" w:rsidR="00A52C60" w:rsidRDefault="00A52C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7991"/>
      </w:tblGrid>
      <w:tr w:rsidR="003D5CCC" w14:paraId="3098F9C9" w14:textId="77777777" w:rsidTr="002D0D78">
        <w:trPr>
          <w:trHeight w:val="305"/>
        </w:trPr>
        <w:tc>
          <w:tcPr>
            <w:tcW w:w="9350" w:type="dxa"/>
            <w:gridSpan w:val="2"/>
            <w:shd w:val="clear" w:color="auto" w:fill="C5E0B3" w:themeFill="accent6" w:themeFillTint="66"/>
          </w:tcPr>
          <w:p w14:paraId="28DFE676" w14:textId="10D07DB4" w:rsidR="003D5CCC" w:rsidRPr="00116566" w:rsidRDefault="3D67ECA3" w:rsidP="0033793B">
            <w:pPr>
              <w:jc w:val="center"/>
              <w:rPr>
                <w:b/>
                <w:bCs/>
              </w:rPr>
            </w:pPr>
            <w:r w:rsidRPr="2AB30C24">
              <w:rPr>
                <w:b/>
                <w:bCs/>
              </w:rPr>
              <w:t xml:space="preserve">KCRHA </w:t>
            </w:r>
            <w:r w:rsidR="0063651F" w:rsidRPr="00116566">
              <w:rPr>
                <w:b/>
                <w:bCs/>
              </w:rPr>
              <w:t xml:space="preserve">Work Plan &amp; </w:t>
            </w:r>
            <w:r w:rsidR="001872D2">
              <w:rPr>
                <w:b/>
                <w:bCs/>
              </w:rPr>
              <w:t>Performance</w:t>
            </w:r>
            <w:r w:rsidR="001872D2" w:rsidRPr="2AB30C24">
              <w:rPr>
                <w:b/>
                <w:bCs/>
              </w:rPr>
              <w:t xml:space="preserve"> </w:t>
            </w:r>
            <w:r w:rsidR="0063651F" w:rsidRPr="00116566">
              <w:rPr>
                <w:b/>
                <w:bCs/>
              </w:rPr>
              <w:t>Committee</w:t>
            </w:r>
          </w:p>
        </w:tc>
      </w:tr>
      <w:tr w:rsidR="003D5CCC" w14:paraId="1D0626F2" w14:textId="77777777" w:rsidTr="00B361CD">
        <w:trPr>
          <w:trHeight w:val="1268"/>
        </w:trPr>
        <w:tc>
          <w:tcPr>
            <w:tcW w:w="1359" w:type="dxa"/>
          </w:tcPr>
          <w:p w14:paraId="77B36158" w14:textId="25DE547F" w:rsidR="003D5CCC" w:rsidRDefault="004F677C">
            <w:r>
              <w:t xml:space="preserve">Oversight </w:t>
            </w:r>
            <w:r w:rsidR="003618C6">
              <w:t>Scope</w:t>
            </w:r>
          </w:p>
        </w:tc>
        <w:tc>
          <w:tcPr>
            <w:tcW w:w="7991" w:type="dxa"/>
          </w:tcPr>
          <w:p w14:paraId="73EEEC20" w14:textId="29731AE3" w:rsidR="003D5CCC" w:rsidRDefault="00C62CD5" w:rsidP="001B3704">
            <w:pPr>
              <w:pStyle w:val="ListParagraph"/>
              <w:numPr>
                <w:ilvl w:val="0"/>
                <w:numId w:val="1"/>
              </w:numPr>
            </w:pPr>
            <w:r>
              <w:t xml:space="preserve">Interim </w:t>
            </w:r>
            <w:r w:rsidR="001B3704">
              <w:t>Work Plan</w:t>
            </w:r>
            <w:r>
              <w:t xml:space="preserve"> development</w:t>
            </w:r>
            <w:r w:rsidR="00C907B1">
              <w:t xml:space="preserve"> (April – July)</w:t>
            </w:r>
          </w:p>
          <w:p w14:paraId="3BD872EB" w14:textId="77777777" w:rsidR="00C62CD5" w:rsidRDefault="004C61D1" w:rsidP="001B3704">
            <w:pPr>
              <w:pStyle w:val="ListParagraph"/>
              <w:numPr>
                <w:ilvl w:val="0"/>
                <w:numId w:val="1"/>
              </w:numPr>
            </w:pPr>
            <w:r>
              <w:t xml:space="preserve">Theory of Change </w:t>
            </w:r>
            <w:r w:rsidR="00BD65AD">
              <w:t>development</w:t>
            </w:r>
          </w:p>
          <w:p w14:paraId="20DFCA7B" w14:textId="56B7C460" w:rsidR="00BD65AD" w:rsidRDefault="00BD65AD" w:rsidP="001B3704">
            <w:pPr>
              <w:pStyle w:val="ListParagraph"/>
              <w:numPr>
                <w:ilvl w:val="0"/>
                <w:numId w:val="1"/>
              </w:numPr>
            </w:pPr>
            <w:r>
              <w:t>Equitable hiring</w:t>
            </w:r>
          </w:p>
          <w:p w14:paraId="37AA5831" w14:textId="59E89663" w:rsidR="00BD65AD" w:rsidRDefault="00BD65AD" w:rsidP="001B3704">
            <w:pPr>
              <w:pStyle w:val="ListParagraph"/>
              <w:numPr>
                <w:ilvl w:val="0"/>
                <w:numId w:val="1"/>
              </w:numPr>
            </w:pPr>
            <w:r>
              <w:t xml:space="preserve">Office of the </w:t>
            </w:r>
            <w:r w:rsidR="00375D77">
              <w:t>Ombud</w:t>
            </w:r>
          </w:p>
        </w:tc>
      </w:tr>
      <w:tr w:rsidR="003618C6" w14:paraId="685F8278" w14:textId="77777777" w:rsidTr="00B361CD">
        <w:trPr>
          <w:trHeight w:val="440"/>
        </w:trPr>
        <w:tc>
          <w:tcPr>
            <w:tcW w:w="1359" w:type="dxa"/>
          </w:tcPr>
          <w:p w14:paraId="77CC2F08" w14:textId="10C74575" w:rsidR="003618C6" w:rsidRDefault="003618C6">
            <w:r>
              <w:t>Membership</w:t>
            </w:r>
          </w:p>
        </w:tc>
        <w:tc>
          <w:tcPr>
            <w:tcW w:w="7991" w:type="dxa"/>
          </w:tcPr>
          <w:p w14:paraId="6F353C84" w14:textId="560A1211" w:rsidR="003618C6" w:rsidRDefault="00E50A6C">
            <w:r>
              <w:t xml:space="preserve">~6 </w:t>
            </w:r>
            <w:r w:rsidR="000D078B">
              <w:t>members</w:t>
            </w:r>
          </w:p>
        </w:tc>
      </w:tr>
      <w:tr w:rsidR="00141FF5" w14:paraId="5B75E8A2" w14:textId="77777777" w:rsidTr="00B361CD">
        <w:trPr>
          <w:trHeight w:val="350"/>
        </w:trPr>
        <w:tc>
          <w:tcPr>
            <w:tcW w:w="1359" w:type="dxa"/>
          </w:tcPr>
          <w:p w14:paraId="0C637C95" w14:textId="167CBACB" w:rsidR="00141FF5" w:rsidRDefault="0093670B">
            <w:r>
              <w:t>Cadence</w:t>
            </w:r>
          </w:p>
        </w:tc>
        <w:tc>
          <w:tcPr>
            <w:tcW w:w="7991" w:type="dxa"/>
          </w:tcPr>
          <w:p w14:paraId="5FAF1999" w14:textId="19B9FA41" w:rsidR="00141FF5" w:rsidRDefault="0093670B">
            <w:r>
              <w:t>Monthly</w:t>
            </w:r>
          </w:p>
        </w:tc>
      </w:tr>
      <w:tr w:rsidR="003618C6" w14:paraId="446A7AAF" w14:textId="77777777" w:rsidTr="00B361CD">
        <w:trPr>
          <w:trHeight w:val="359"/>
        </w:trPr>
        <w:tc>
          <w:tcPr>
            <w:tcW w:w="1359" w:type="dxa"/>
          </w:tcPr>
          <w:p w14:paraId="6A9D1494" w14:textId="4CA5B5B6" w:rsidR="003618C6" w:rsidRDefault="003618C6">
            <w:r>
              <w:t>Term</w:t>
            </w:r>
          </w:p>
        </w:tc>
        <w:tc>
          <w:tcPr>
            <w:tcW w:w="7991" w:type="dxa"/>
          </w:tcPr>
          <w:p w14:paraId="272B550C" w14:textId="4830A4B3" w:rsidR="003618C6" w:rsidRDefault="004B1535">
            <w:r>
              <w:t>Same as regular IB</w:t>
            </w:r>
            <w:r w:rsidR="00426DAA">
              <w:t xml:space="preserve"> member term</w:t>
            </w:r>
          </w:p>
        </w:tc>
      </w:tr>
    </w:tbl>
    <w:p w14:paraId="183C34B5" w14:textId="77777777" w:rsidR="00B361CD" w:rsidRDefault="00B36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7991"/>
      </w:tblGrid>
      <w:tr w:rsidR="00E851D3" w14:paraId="2C1548AA" w14:textId="77777777" w:rsidTr="002D0D78">
        <w:trPr>
          <w:trHeight w:val="314"/>
        </w:trPr>
        <w:tc>
          <w:tcPr>
            <w:tcW w:w="9350" w:type="dxa"/>
            <w:gridSpan w:val="2"/>
            <w:shd w:val="clear" w:color="auto" w:fill="C5E0B3" w:themeFill="accent6" w:themeFillTint="66"/>
          </w:tcPr>
          <w:p w14:paraId="1C6D6701" w14:textId="12D5F544" w:rsidR="00E851D3" w:rsidRPr="00116566" w:rsidRDefault="008D470D" w:rsidP="0033793B">
            <w:pPr>
              <w:jc w:val="center"/>
              <w:rPr>
                <w:b/>
                <w:bCs/>
              </w:rPr>
            </w:pPr>
            <w:r w:rsidRPr="00116566">
              <w:rPr>
                <w:b/>
                <w:bCs/>
              </w:rPr>
              <w:t>Budget Committee</w:t>
            </w:r>
          </w:p>
        </w:tc>
      </w:tr>
      <w:tr w:rsidR="00E851D3" w14:paraId="69010451" w14:textId="77777777" w:rsidTr="00B361CD">
        <w:trPr>
          <w:trHeight w:val="980"/>
        </w:trPr>
        <w:tc>
          <w:tcPr>
            <w:tcW w:w="1075" w:type="dxa"/>
          </w:tcPr>
          <w:p w14:paraId="479162AF" w14:textId="520EA3A3" w:rsidR="00E851D3" w:rsidRDefault="004F677C" w:rsidP="004B7EFF">
            <w:r>
              <w:t xml:space="preserve">Oversight </w:t>
            </w:r>
            <w:r w:rsidR="00E851D3">
              <w:t>Scope</w:t>
            </w:r>
          </w:p>
        </w:tc>
        <w:tc>
          <w:tcPr>
            <w:tcW w:w="8275" w:type="dxa"/>
          </w:tcPr>
          <w:p w14:paraId="718CC0AA" w14:textId="20A6A72F" w:rsidR="00E851D3" w:rsidRPr="00375D77" w:rsidRDefault="39F647F2" w:rsidP="00FC2942">
            <w:pPr>
              <w:pStyle w:val="ListParagraph"/>
              <w:numPr>
                <w:ilvl w:val="0"/>
                <w:numId w:val="4"/>
              </w:numPr>
            </w:pPr>
            <w:r>
              <w:t>Procurement process development and review</w:t>
            </w:r>
          </w:p>
          <w:p w14:paraId="4ABB177A" w14:textId="5B6554DA" w:rsidR="00E851D3" w:rsidRPr="00B36BB9" w:rsidRDefault="0A903B17" w:rsidP="00FC2942">
            <w:pPr>
              <w:pStyle w:val="ListParagraph"/>
              <w:numPr>
                <w:ilvl w:val="0"/>
                <w:numId w:val="4"/>
              </w:numPr>
            </w:pPr>
            <w:r w:rsidRPr="00B36BB9">
              <w:t>Budget</w:t>
            </w:r>
            <w:r w:rsidR="00C44966" w:rsidRPr="00B36BB9">
              <w:t xml:space="preserve"> development </w:t>
            </w:r>
          </w:p>
          <w:p w14:paraId="2F83A942" w14:textId="59751685" w:rsidR="001C061A" w:rsidRDefault="008D4C59" w:rsidP="00FC2942">
            <w:pPr>
              <w:pStyle w:val="ListParagraph"/>
              <w:numPr>
                <w:ilvl w:val="0"/>
                <w:numId w:val="4"/>
              </w:numPr>
            </w:pPr>
            <w:r w:rsidRPr="00B36BB9">
              <w:t>Fiscal</w:t>
            </w:r>
            <w:r w:rsidR="009E6EDE" w:rsidRPr="00B36BB9">
              <w:t>/Audit</w:t>
            </w:r>
            <w:r w:rsidRPr="00B36BB9">
              <w:t xml:space="preserve"> reviews</w:t>
            </w:r>
          </w:p>
        </w:tc>
      </w:tr>
      <w:tr w:rsidR="00E851D3" w14:paraId="0655AF29" w14:textId="77777777" w:rsidTr="00B361CD">
        <w:trPr>
          <w:trHeight w:val="323"/>
        </w:trPr>
        <w:tc>
          <w:tcPr>
            <w:tcW w:w="1075" w:type="dxa"/>
          </w:tcPr>
          <w:p w14:paraId="670F923B" w14:textId="77777777" w:rsidR="00E851D3" w:rsidRDefault="00E851D3" w:rsidP="004B7EFF">
            <w:r>
              <w:t>Membership</w:t>
            </w:r>
          </w:p>
        </w:tc>
        <w:tc>
          <w:tcPr>
            <w:tcW w:w="8275" w:type="dxa"/>
          </w:tcPr>
          <w:p w14:paraId="5B69D678" w14:textId="18F4B1C0" w:rsidR="00E851D3" w:rsidRDefault="00C44966" w:rsidP="004B7EFF">
            <w:r>
              <w:t>~4-6 members</w:t>
            </w:r>
          </w:p>
        </w:tc>
      </w:tr>
      <w:tr w:rsidR="00E851D3" w14:paraId="4DD0BFCB" w14:textId="77777777" w:rsidTr="00B361CD">
        <w:trPr>
          <w:trHeight w:val="431"/>
        </w:trPr>
        <w:tc>
          <w:tcPr>
            <w:tcW w:w="1075" w:type="dxa"/>
          </w:tcPr>
          <w:p w14:paraId="202D6B26" w14:textId="77777777" w:rsidR="00E851D3" w:rsidRDefault="00E851D3" w:rsidP="004B7EFF">
            <w:r>
              <w:t>Cadence</w:t>
            </w:r>
          </w:p>
        </w:tc>
        <w:tc>
          <w:tcPr>
            <w:tcW w:w="8275" w:type="dxa"/>
          </w:tcPr>
          <w:p w14:paraId="09744D93" w14:textId="08546F97" w:rsidR="00E851D3" w:rsidRDefault="008D470D" w:rsidP="004B7EFF">
            <w:r>
              <w:t>Quarterly</w:t>
            </w:r>
            <w:r w:rsidR="004744FB">
              <w:t>; plus additional, as needed</w:t>
            </w:r>
          </w:p>
        </w:tc>
      </w:tr>
      <w:tr w:rsidR="00E851D3" w14:paraId="42A1573C" w14:textId="77777777" w:rsidTr="00B361CD">
        <w:trPr>
          <w:trHeight w:val="350"/>
        </w:trPr>
        <w:tc>
          <w:tcPr>
            <w:tcW w:w="1075" w:type="dxa"/>
          </w:tcPr>
          <w:p w14:paraId="5C5A9BD9" w14:textId="77777777" w:rsidR="00E851D3" w:rsidRDefault="00E851D3" w:rsidP="004B7EFF">
            <w:r>
              <w:t>Term</w:t>
            </w:r>
          </w:p>
        </w:tc>
        <w:tc>
          <w:tcPr>
            <w:tcW w:w="8275" w:type="dxa"/>
          </w:tcPr>
          <w:p w14:paraId="1B19AA27" w14:textId="0C3EE94C" w:rsidR="00E851D3" w:rsidRDefault="00426DAA" w:rsidP="004B7EFF">
            <w:r>
              <w:t>Same as regular IB member term</w:t>
            </w:r>
          </w:p>
        </w:tc>
      </w:tr>
    </w:tbl>
    <w:p w14:paraId="0183129B" w14:textId="34AD8462" w:rsidR="00E851D3" w:rsidRDefault="00E85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7991"/>
      </w:tblGrid>
      <w:tr w:rsidR="00E851D3" w14:paraId="3BCDC4A3" w14:textId="77777777" w:rsidTr="002D0D78">
        <w:trPr>
          <w:trHeight w:val="350"/>
        </w:trPr>
        <w:tc>
          <w:tcPr>
            <w:tcW w:w="9350" w:type="dxa"/>
            <w:gridSpan w:val="2"/>
            <w:shd w:val="clear" w:color="auto" w:fill="C5E0B3" w:themeFill="accent6" w:themeFillTint="66"/>
          </w:tcPr>
          <w:p w14:paraId="0923C1C8" w14:textId="78633082" w:rsidR="00E851D3" w:rsidRPr="0097604B" w:rsidRDefault="00913464" w:rsidP="0033793B">
            <w:pPr>
              <w:jc w:val="center"/>
              <w:rPr>
                <w:b/>
                <w:bCs/>
              </w:rPr>
            </w:pPr>
            <w:r w:rsidRPr="0097604B">
              <w:rPr>
                <w:b/>
                <w:bCs/>
              </w:rPr>
              <w:lastRenderedPageBreak/>
              <w:t>System Planning</w:t>
            </w:r>
            <w:r w:rsidR="008D470D" w:rsidRPr="0097604B">
              <w:rPr>
                <w:b/>
                <w:bCs/>
              </w:rPr>
              <w:t xml:space="preserve"> Committee</w:t>
            </w:r>
          </w:p>
        </w:tc>
      </w:tr>
      <w:tr w:rsidR="00E851D3" w14:paraId="5F77ED19" w14:textId="77777777" w:rsidTr="00B361CD">
        <w:trPr>
          <w:trHeight w:val="1232"/>
        </w:trPr>
        <w:tc>
          <w:tcPr>
            <w:tcW w:w="1359" w:type="dxa"/>
          </w:tcPr>
          <w:p w14:paraId="5FFD76C8" w14:textId="31A96EAB" w:rsidR="00E851D3" w:rsidRDefault="004F677C" w:rsidP="004B7EFF">
            <w:r>
              <w:t xml:space="preserve">Oversight </w:t>
            </w:r>
            <w:r w:rsidR="00E851D3">
              <w:t>Scope</w:t>
            </w:r>
          </w:p>
        </w:tc>
        <w:tc>
          <w:tcPr>
            <w:tcW w:w="7991" w:type="dxa"/>
          </w:tcPr>
          <w:p w14:paraId="17C2F6EA" w14:textId="5E4F9E06" w:rsidR="00E851D3" w:rsidRPr="00375D77" w:rsidRDefault="00913464" w:rsidP="00913464">
            <w:pPr>
              <w:pStyle w:val="ListParagraph"/>
              <w:numPr>
                <w:ilvl w:val="0"/>
                <w:numId w:val="2"/>
              </w:numPr>
            </w:pPr>
            <w:r>
              <w:t>Sub-regional planning</w:t>
            </w:r>
            <w:r w:rsidR="0097604B">
              <w:t xml:space="preserve"> process</w:t>
            </w:r>
          </w:p>
          <w:p w14:paraId="1D83756A" w14:textId="5F664340" w:rsidR="00913464" w:rsidRPr="00B36BB9" w:rsidRDefault="00913464" w:rsidP="00913464">
            <w:pPr>
              <w:pStyle w:val="ListParagraph"/>
              <w:numPr>
                <w:ilvl w:val="0"/>
                <w:numId w:val="2"/>
              </w:numPr>
            </w:pPr>
            <w:r w:rsidRPr="00B36BB9">
              <w:t>Five Year</w:t>
            </w:r>
            <w:r w:rsidR="0097604B" w:rsidRPr="00B36BB9">
              <w:t xml:space="preserve"> Plan development</w:t>
            </w:r>
            <w:r w:rsidR="5E092A82" w:rsidRPr="00B36BB9">
              <w:t xml:space="preserve"> &amp; implementation</w:t>
            </w:r>
          </w:p>
          <w:p w14:paraId="3B5711B8" w14:textId="64A64341" w:rsidR="00B57F55" w:rsidRPr="00B36BB9" w:rsidRDefault="006A7534" w:rsidP="00913464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B36BB9">
              <w:t>CoC</w:t>
            </w:r>
            <w:proofErr w:type="spellEnd"/>
            <w:r w:rsidRPr="00B36BB9">
              <w:t xml:space="preserve"> </w:t>
            </w:r>
            <w:r w:rsidR="2AFA9C0D" w:rsidRPr="00B36BB9">
              <w:t>Planning</w:t>
            </w:r>
          </w:p>
          <w:p w14:paraId="19C2C122" w14:textId="596F1005" w:rsidR="00B86B4B" w:rsidRDefault="00B86B4B" w:rsidP="00913464">
            <w:pPr>
              <w:pStyle w:val="ListParagraph"/>
              <w:numPr>
                <w:ilvl w:val="0"/>
                <w:numId w:val="2"/>
              </w:numPr>
            </w:pPr>
            <w:r w:rsidRPr="00B36BB9">
              <w:t>C</w:t>
            </w:r>
            <w:r w:rsidR="00297EC4">
              <w:t xml:space="preserve">oordinated </w:t>
            </w:r>
            <w:r w:rsidR="00F1202F">
              <w:t>Entry for All</w:t>
            </w:r>
          </w:p>
        </w:tc>
      </w:tr>
      <w:tr w:rsidR="00E851D3" w14:paraId="7424434C" w14:textId="77777777" w:rsidTr="00B361CD">
        <w:trPr>
          <w:trHeight w:val="359"/>
        </w:trPr>
        <w:tc>
          <w:tcPr>
            <w:tcW w:w="1359" w:type="dxa"/>
          </w:tcPr>
          <w:p w14:paraId="16CFB752" w14:textId="77777777" w:rsidR="00E851D3" w:rsidRDefault="00E851D3" w:rsidP="004B7EFF">
            <w:r>
              <w:t>Membership</w:t>
            </w:r>
          </w:p>
        </w:tc>
        <w:tc>
          <w:tcPr>
            <w:tcW w:w="7991" w:type="dxa"/>
          </w:tcPr>
          <w:p w14:paraId="39B87318" w14:textId="5D77E6B6" w:rsidR="00E851D3" w:rsidRDefault="006352BC" w:rsidP="004B7EFF">
            <w:r>
              <w:t>~6 members</w:t>
            </w:r>
          </w:p>
        </w:tc>
      </w:tr>
      <w:tr w:rsidR="00E851D3" w14:paraId="3977CDC1" w14:textId="77777777" w:rsidTr="00B361CD">
        <w:trPr>
          <w:trHeight w:val="350"/>
        </w:trPr>
        <w:tc>
          <w:tcPr>
            <w:tcW w:w="1359" w:type="dxa"/>
          </w:tcPr>
          <w:p w14:paraId="2E36A3CF" w14:textId="77777777" w:rsidR="00E851D3" w:rsidRDefault="00E851D3" w:rsidP="004B7EFF">
            <w:r>
              <w:t>Cadence</w:t>
            </w:r>
          </w:p>
        </w:tc>
        <w:tc>
          <w:tcPr>
            <w:tcW w:w="7991" w:type="dxa"/>
          </w:tcPr>
          <w:p w14:paraId="013716F1" w14:textId="308DCCBC" w:rsidR="00E851D3" w:rsidRDefault="005A58E1" w:rsidP="004B7EFF">
            <w:r>
              <w:t>Bi-</w:t>
            </w:r>
            <w:r w:rsidR="00E851D3">
              <w:t>Monthly</w:t>
            </w:r>
          </w:p>
        </w:tc>
      </w:tr>
      <w:tr w:rsidR="00E851D3" w14:paraId="4FAD3781" w14:textId="77777777" w:rsidTr="00B361CD">
        <w:trPr>
          <w:trHeight w:val="341"/>
        </w:trPr>
        <w:tc>
          <w:tcPr>
            <w:tcW w:w="1359" w:type="dxa"/>
          </w:tcPr>
          <w:p w14:paraId="441D336A" w14:textId="77777777" w:rsidR="00E851D3" w:rsidRDefault="00E851D3" w:rsidP="004B7EFF">
            <w:r>
              <w:t>Term</w:t>
            </w:r>
          </w:p>
        </w:tc>
        <w:tc>
          <w:tcPr>
            <w:tcW w:w="7991" w:type="dxa"/>
          </w:tcPr>
          <w:p w14:paraId="2F4A47B2" w14:textId="6488B9AF" w:rsidR="00E851D3" w:rsidRDefault="00426DAA" w:rsidP="004B7EFF">
            <w:r>
              <w:t>Same as regular IB member term</w:t>
            </w:r>
          </w:p>
        </w:tc>
      </w:tr>
    </w:tbl>
    <w:p w14:paraId="34E3401A" w14:textId="77777777" w:rsidR="00E851D3" w:rsidRDefault="00E85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7991"/>
      </w:tblGrid>
      <w:tr w:rsidR="00411078" w14:paraId="4D7EF38E" w14:textId="77777777" w:rsidTr="002D0D78">
        <w:trPr>
          <w:trHeight w:val="359"/>
        </w:trPr>
        <w:tc>
          <w:tcPr>
            <w:tcW w:w="9350" w:type="dxa"/>
            <w:gridSpan w:val="2"/>
            <w:shd w:val="clear" w:color="auto" w:fill="C5E0B3" w:themeFill="accent6" w:themeFillTint="66"/>
          </w:tcPr>
          <w:p w14:paraId="09CE617F" w14:textId="77777777" w:rsidR="00411078" w:rsidRPr="005F4C08" w:rsidRDefault="00411078" w:rsidP="004B7EFF">
            <w:pPr>
              <w:jc w:val="center"/>
              <w:rPr>
                <w:b/>
                <w:bCs/>
              </w:rPr>
            </w:pPr>
            <w:r w:rsidRPr="005F4C08">
              <w:rPr>
                <w:b/>
                <w:bCs/>
              </w:rPr>
              <w:t>Communication</w:t>
            </w:r>
            <w:r>
              <w:rPr>
                <w:b/>
                <w:bCs/>
              </w:rPr>
              <w:t xml:space="preserve"> &amp; Board Development </w:t>
            </w:r>
            <w:r w:rsidRPr="005F4C08">
              <w:rPr>
                <w:b/>
                <w:bCs/>
              </w:rPr>
              <w:t>Committee</w:t>
            </w:r>
          </w:p>
        </w:tc>
      </w:tr>
      <w:tr w:rsidR="00411078" w14:paraId="5CE0EE44" w14:textId="77777777" w:rsidTr="00B361CD">
        <w:trPr>
          <w:trHeight w:val="971"/>
        </w:trPr>
        <w:tc>
          <w:tcPr>
            <w:tcW w:w="1359" w:type="dxa"/>
          </w:tcPr>
          <w:p w14:paraId="1A526970" w14:textId="0B39D970" w:rsidR="00411078" w:rsidRDefault="004F677C" w:rsidP="004B7EFF">
            <w:r>
              <w:t xml:space="preserve">Oversight </w:t>
            </w:r>
            <w:r w:rsidR="00411078">
              <w:t>Scope</w:t>
            </w:r>
          </w:p>
        </w:tc>
        <w:tc>
          <w:tcPr>
            <w:tcW w:w="7991" w:type="dxa"/>
          </w:tcPr>
          <w:p w14:paraId="66A3BD8F" w14:textId="77777777" w:rsidR="00411078" w:rsidRDefault="00411078" w:rsidP="004B7EFF">
            <w:pPr>
              <w:pStyle w:val="ListParagraph"/>
              <w:numPr>
                <w:ilvl w:val="0"/>
                <w:numId w:val="3"/>
              </w:numPr>
            </w:pPr>
            <w:r>
              <w:t>Strategic communications</w:t>
            </w:r>
          </w:p>
          <w:p w14:paraId="32AC08EB" w14:textId="77777777" w:rsidR="00411078" w:rsidRDefault="00411078" w:rsidP="004B7EFF">
            <w:pPr>
              <w:pStyle w:val="ListParagraph"/>
              <w:numPr>
                <w:ilvl w:val="0"/>
                <w:numId w:val="3"/>
              </w:numPr>
            </w:pPr>
            <w:r>
              <w:t>Inter-governmental cooperation</w:t>
            </w:r>
          </w:p>
          <w:p w14:paraId="0CDEDD6A" w14:textId="77777777" w:rsidR="00411078" w:rsidRDefault="00411078" w:rsidP="004B7EFF">
            <w:pPr>
              <w:pStyle w:val="ListParagraph"/>
              <w:numPr>
                <w:ilvl w:val="0"/>
                <w:numId w:val="3"/>
              </w:numPr>
            </w:pPr>
            <w:r>
              <w:t>Board development</w:t>
            </w:r>
          </w:p>
        </w:tc>
      </w:tr>
      <w:tr w:rsidR="00411078" w14:paraId="0F4A5FE4" w14:textId="77777777" w:rsidTr="00B361CD">
        <w:trPr>
          <w:trHeight w:val="350"/>
        </w:trPr>
        <w:tc>
          <w:tcPr>
            <w:tcW w:w="1359" w:type="dxa"/>
          </w:tcPr>
          <w:p w14:paraId="3C21A0D6" w14:textId="77777777" w:rsidR="00411078" w:rsidRDefault="00411078" w:rsidP="004B7EFF">
            <w:r>
              <w:t>Membership</w:t>
            </w:r>
          </w:p>
        </w:tc>
        <w:tc>
          <w:tcPr>
            <w:tcW w:w="7991" w:type="dxa"/>
          </w:tcPr>
          <w:p w14:paraId="71240E6D" w14:textId="77777777" w:rsidR="00411078" w:rsidRDefault="00411078" w:rsidP="004B7EFF">
            <w:r>
              <w:t>~4-6 members</w:t>
            </w:r>
          </w:p>
        </w:tc>
      </w:tr>
      <w:tr w:rsidR="00411078" w14:paraId="306AAE5E" w14:textId="77777777" w:rsidTr="00B361CD">
        <w:trPr>
          <w:trHeight w:val="359"/>
        </w:trPr>
        <w:tc>
          <w:tcPr>
            <w:tcW w:w="1359" w:type="dxa"/>
          </w:tcPr>
          <w:p w14:paraId="334D5DB5" w14:textId="77777777" w:rsidR="00411078" w:rsidRDefault="00411078" w:rsidP="004B7EFF">
            <w:r>
              <w:t>Cadence</w:t>
            </w:r>
          </w:p>
        </w:tc>
        <w:tc>
          <w:tcPr>
            <w:tcW w:w="7991" w:type="dxa"/>
          </w:tcPr>
          <w:p w14:paraId="3A10C537" w14:textId="77777777" w:rsidR="00411078" w:rsidRDefault="00411078" w:rsidP="004B7EFF">
            <w:pPr>
              <w:spacing w:line="259" w:lineRule="auto"/>
            </w:pPr>
            <w:r>
              <w:t>ad-hoc</w:t>
            </w:r>
          </w:p>
        </w:tc>
      </w:tr>
      <w:tr w:rsidR="00411078" w14:paraId="0D4BC6B6" w14:textId="77777777" w:rsidTr="004B7EFF">
        <w:tc>
          <w:tcPr>
            <w:tcW w:w="1359" w:type="dxa"/>
          </w:tcPr>
          <w:p w14:paraId="07B00865" w14:textId="77777777" w:rsidR="00411078" w:rsidRDefault="00411078" w:rsidP="004B7EFF">
            <w:r>
              <w:t>Term</w:t>
            </w:r>
          </w:p>
        </w:tc>
        <w:tc>
          <w:tcPr>
            <w:tcW w:w="7991" w:type="dxa"/>
          </w:tcPr>
          <w:p w14:paraId="073EBFAB" w14:textId="77777777" w:rsidR="00411078" w:rsidRDefault="00411078" w:rsidP="004B7EFF">
            <w:r>
              <w:t>Same as regular IB member term</w:t>
            </w:r>
          </w:p>
        </w:tc>
      </w:tr>
    </w:tbl>
    <w:p w14:paraId="540DDE6E" w14:textId="77777777" w:rsidR="00411078" w:rsidRDefault="00411078"/>
    <w:sectPr w:rsidR="00411078" w:rsidSect="00B361CD">
      <w:headerReference w:type="default" r:id="rId11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3126" w14:textId="77777777" w:rsidR="001F33EE" w:rsidRDefault="001F33EE" w:rsidP="00A52C60">
      <w:pPr>
        <w:spacing w:after="0" w:line="240" w:lineRule="auto"/>
      </w:pPr>
      <w:r>
        <w:separator/>
      </w:r>
    </w:p>
  </w:endnote>
  <w:endnote w:type="continuationSeparator" w:id="0">
    <w:p w14:paraId="4BAC38E5" w14:textId="77777777" w:rsidR="001F33EE" w:rsidRDefault="001F33EE" w:rsidP="00A52C60">
      <w:pPr>
        <w:spacing w:after="0" w:line="240" w:lineRule="auto"/>
      </w:pPr>
      <w:r>
        <w:continuationSeparator/>
      </w:r>
    </w:p>
  </w:endnote>
  <w:endnote w:type="continuationNotice" w:id="1">
    <w:p w14:paraId="54928B06" w14:textId="77777777" w:rsidR="001F33EE" w:rsidRDefault="001F3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EDC30" w14:textId="77777777" w:rsidR="001F33EE" w:rsidRDefault="001F33EE" w:rsidP="00A52C60">
      <w:pPr>
        <w:spacing w:after="0" w:line="240" w:lineRule="auto"/>
      </w:pPr>
      <w:r>
        <w:separator/>
      </w:r>
    </w:p>
  </w:footnote>
  <w:footnote w:type="continuationSeparator" w:id="0">
    <w:p w14:paraId="48AFC284" w14:textId="77777777" w:rsidR="001F33EE" w:rsidRDefault="001F33EE" w:rsidP="00A52C60">
      <w:pPr>
        <w:spacing w:after="0" w:line="240" w:lineRule="auto"/>
      </w:pPr>
      <w:r>
        <w:continuationSeparator/>
      </w:r>
    </w:p>
  </w:footnote>
  <w:footnote w:type="continuationNotice" w:id="1">
    <w:p w14:paraId="5DA12963" w14:textId="77777777" w:rsidR="001F33EE" w:rsidRDefault="001F3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DC8E" w14:textId="2B95DA77" w:rsidR="00A52C60" w:rsidRDefault="00A52C60">
    <w:pPr>
      <w:pStyle w:val="Header"/>
    </w:pPr>
    <w:r>
      <w:t>KCRHA Implementation Board</w:t>
    </w:r>
    <w:r>
      <w:tab/>
    </w:r>
    <w:r>
      <w:tab/>
      <w:t xml:space="preserve">For discussion: </w:t>
    </w:r>
    <w:r w:rsidR="00343B31">
      <w:t>April</w:t>
    </w:r>
    <w:r>
      <w:t xml:space="preserve"> 1</w:t>
    </w:r>
    <w:r w:rsidR="00343B31">
      <w:t>4</w:t>
    </w:r>
    <w: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585"/>
    <w:multiLevelType w:val="hybridMultilevel"/>
    <w:tmpl w:val="1998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0235"/>
    <w:multiLevelType w:val="hybridMultilevel"/>
    <w:tmpl w:val="AEB0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95DF2"/>
    <w:multiLevelType w:val="hybridMultilevel"/>
    <w:tmpl w:val="BD12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E4B25"/>
    <w:multiLevelType w:val="hybridMultilevel"/>
    <w:tmpl w:val="2988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60"/>
    <w:rsid w:val="00034C88"/>
    <w:rsid w:val="00043502"/>
    <w:rsid w:val="00061B35"/>
    <w:rsid w:val="00066515"/>
    <w:rsid w:val="000A14FF"/>
    <w:rsid w:val="000A3971"/>
    <w:rsid w:val="000C2F1A"/>
    <w:rsid w:val="000D078B"/>
    <w:rsid w:val="000E16A7"/>
    <w:rsid w:val="00104CC6"/>
    <w:rsid w:val="00116566"/>
    <w:rsid w:val="00124A93"/>
    <w:rsid w:val="00141FF5"/>
    <w:rsid w:val="001426FA"/>
    <w:rsid w:val="00155209"/>
    <w:rsid w:val="0017355C"/>
    <w:rsid w:val="001872D2"/>
    <w:rsid w:val="00190524"/>
    <w:rsid w:val="001955B4"/>
    <w:rsid w:val="001B3704"/>
    <w:rsid w:val="001C061A"/>
    <w:rsid w:val="001C1EBA"/>
    <w:rsid w:val="001C3235"/>
    <w:rsid w:val="001C7A3F"/>
    <w:rsid w:val="001D1E2E"/>
    <w:rsid w:val="001F126F"/>
    <w:rsid w:val="001F33EE"/>
    <w:rsid w:val="00201937"/>
    <w:rsid w:val="00203B44"/>
    <w:rsid w:val="00212E7E"/>
    <w:rsid w:val="002367AA"/>
    <w:rsid w:val="00281519"/>
    <w:rsid w:val="00281EC6"/>
    <w:rsid w:val="00297EC4"/>
    <w:rsid w:val="002B321B"/>
    <w:rsid w:val="002B4B7F"/>
    <w:rsid w:val="002B7989"/>
    <w:rsid w:val="002D0D78"/>
    <w:rsid w:val="002D5CDA"/>
    <w:rsid w:val="002D65FA"/>
    <w:rsid w:val="002F7BA9"/>
    <w:rsid w:val="003148B5"/>
    <w:rsid w:val="00315A50"/>
    <w:rsid w:val="00316B4C"/>
    <w:rsid w:val="00324BD5"/>
    <w:rsid w:val="0033793B"/>
    <w:rsid w:val="00343B31"/>
    <w:rsid w:val="003566A5"/>
    <w:rsid w:val="003618C6"/>
    <w:rsid w:val="00363C01"/>
    <w:rsid w:val="00375D77"/>
    <w:rsid w:val="00390F0F"/>
    <w:rsid w:val="00393B97"/>
    <w:rsid w:val="003A39C2"/>
    <w:rsid w:val="003A6FCA"/>
    <w:rsid w:val="003C4A49"/>
    <w:rsid w:val="003D5CCC"/>
    <w:rsid w:val="003F02B0"/>
    <w:rsid w:val="003F1A7E"/>
    <w:rsid w:val="00401635"/>
    <w:rsid w:val="004036C5"/>
    <w:rsid w:val="00411078"/>
    <w:rsid w:val="00411216"/>
    <w:rsid w:val="00417EE1"/>
    <w:rsid w:val="00426DAA"/>
    <w:rsid w:val="00442CC8"/>
    <w:rsid w:val="00447E6B"/>
    <w:rsid w:val="00455EBF"/>
    <w:rsid w:val="004744FB"/>
    <w:rsid w:val="00492D9F"/>
    <w:rsid w:val="004B1535"/>
    <w:rsid w:val="004B6DE4"/>
    <w:rsid w:val="004B7EFF"/>
    <w:rsid w:val="004C61D1"/>
    <w:rsid w:val="004E06DF"/>
    <w:rsid w:val="004F0452"/>
    <w:rsid w:val="004F677C"/>
    <w:rsid w:val="00511155"/>
    <w:rsid w:val="005160D7"/>
    <w:rsid w:val="00530D55"/>
    <w:rsid w:val="00532079"/>
    <w:rsid w:val="00554E19"/>
    <w:rsid w:val="0057006C"/>
    <w:rsid w:val="00575A10"/>
    <w:rsid w:val="0058057D"/>
    <w:rsid w:val="00582416"/>
    <w:rsid w:val="005877F4"/>
    <w:rsid w:val="005A58E1"/>
    <w:rsid w:val="005C00E9"/>
    <w:rsid w:val="005D4F83"/>
    <w:rsid w:val="005D7779"/>
    <w:rsid w:val="005F4C08"/>
    <w:rsid w:val="005F549C"/>
    <w:rsid w:val="0063374F"/>
    <w:rsid w:val="006352BC"/>
    <w:rsid w:val="0063651F"/>
    <w:rsid w:val="006506C0"/>
    <w:rsid w:val="00665F59"/>
    <w:rsid w:val="00671E9F"/>
    <w:rsid w:val="00676C26"/>
    <w:rsid w:val="00677B7D"/>
    <w:rsid w:val="006A7534"/>
    <w:rsid w:val="006E1780"/>
    <w:rsid w:val="006F304C"/>
    <w:rsid w:val="00727CE3"/>
    <w:rsid w:val="00744D94"/>
    <w:rsid w:val="00787528"/>
    <w:rsid w:val="007B3A4E"/>
    <w:rsid w:val="007C5706"/>
    <w:rsid w:val="007C66AA"/>
    <w:rsid w:val="007E5339"/>
    <w:rsid w:val="008100BE"/>
    <w:rsid w:val="00843BB2"/>
    <w:rsid w:val="008447CF"/>
    <w:rsid w:val="00860EFF"/>
    <w:rsid w:val="00871EEF"/>
    <w:rsid w:val="0087541D"/>
    <w:rsid w:val="008C1CD7"/>
    <w:rsid w:val="008D470D"/>
    <w:rsid w:val="008D4C59"/>
    <w:rsid w:val="008F06A2"/>
    <w:rsid w:val="00900F04"/>
    <w:rsid w:val="00911074"/>
    <w:rsid w:val="00913464"/>
    <w:rsid w:val="009164DF"/>
    <w:rsid w:val="00920CE7"/>
    <w:rsid w:val="00924679"/>
    <w:rsid w:val="00933C25"/>
    <w:rsid w:val="0093670B"/>
    <w:rsid w:val="00950DBC"/>
    <w:rsid w:val="00951665"/>
    <w:rsid w:val="009667AD"/>
    <w:rsid w:val="0097604B"/>
    <w:rsid w:val="009A30B3"/>
    <w:rsid w:val="009E6EDE"/>
    <w:rsid w:val="00A51128"/>
    <w:rsid w:val="00A52C60"/>
    <w:rsid w:val="00A6036B"/>
    <w:rsid w:val="00A90144"/>
    <w:rsid w:val="00A93A7C"/>
    <w:rsid w:val="00AC37D1"/>
    <w:rsid w:val="00AC3AFC"/>
    <w:rsid w:val="00AE0F74"/>
    <w:rsid w:val="00AE4341"/>
    <w:rsid w:val="00AF16D8"/>
    <w:rsid w:val="00B1048E"/>
    <w:rsid w:val="00B240B2"/>
    <w:rsid w:val="00B3273B"/>
    <w:rsid w:val="00B35851"/>
    <w:rsid w:val="00B361CD"/>
    <w:rsid w:val="00B36BB9"/>
    <w:rsid w:val="00B55184"/>
    <w:rsid w:val="00B57F55"/>
    <w:rsid w:val="00B6389C"/>
    <w:rsid w:val="00B86B4B"/>
    <w:rsid w:val="00B86EDD"/>
    <w:rsid w:val="00B97E19"/>
    <w:rsid w:val="00BA1215"/>
    <w:rsid w:val="00BA3C97"/>
    <w:rsid w:val="00BA6A11"/>
    <w:rsid w:val="00BD65AD"/>
    <w:rsid w:val="00BE2B3A"/>
    <w:rsid w:val="00C022B1"/>
    <w:rsid w:val="00C1329A"/>
    <w:rsid w:val="00C324A7"/>
    <w:rsid w:val="00C44966"/>
    <w:rsid w:val="00C523DD"/>
    <w:rsid w:val="00C62CD5"/>
    <w:rsid w:val="00C63408"/>
    <w:rsid w:val="00C83E9E"/>
    <w:rsid w:val="00C907B1"/>
    <w:rsid w:val="00C94910"/>
    <w:rsid w:val="00CA202F"/>
    <w:rsid w:val="00CC35A3"/>
    <w:rsid w:val="00CD7655"/>
    <w:rsid w:val="00CF0333"/>
    <w:rsid w:val="00CF2297"/>
    <w:rsid w:val="00D02CEE"/>
    <w:rsid w:val="00D03C02"/>
    <w:rsid w:val="00D07E2F"/>
    <w:rsid w:val="00D11D14"/>
    <w:rsid w:val="00D17065"/>
    <w:rsid w:val="00D40E1D"/>
    <w:rsid w:val="00D44881"/>
    <w:rsid w:val="00D47A97"/>
    <w:rsid w:val="00D47E1C"/>
    <w:rsid w:val="00D85B41"/>
    <w:rsid w:val="00D9712B"/>
    <w:rsid w:val="00DC3BD1"/>
    <w:rsid w:val="00DC6DC7"/>
    <w:rsid w:val="00DD2E0D"/>
    <w:rsid w:val="00DD6280"/>
    <w:rsid w:val="00DE46FD"/>
    <w:rsid w:val="00DF0633"/>
    <w:rsid w:val="00E04F8C"/>
    <w:rsid w:val="00E155FF"/>
    <w:rsid w:val="00E22474"/>
    <w:rsid w:val="00E24109"/>
    <w:rsid w:val="00E32D27"/>
    <w:rsid w:val="00E45B3A"/>
    <w:rsid w:val="00E50A6C"/>
    <w:rsid w:val="00E54401"/>
    <w:rsid w:val="00E54D84"/>
    <w:rsid w:val="00E77334"/>
    <w:rsid w:val="00E851D3"/>
    <w:rsid w:val="00E85371"/>
    <w:rsid w:val="00E94A8F"/>
    <w:rsid w:val="00EA6583"/>
    <w:rsid w:val="00EB15A4"/>
    <w:rsid w:val="00EC0126"/>
    <w:rsid w:val="00EE5E8F"/>
    <w:rsid w:val="00F01BD5"/>
    <w:rsid w:val="00F01E68"/>
    <w:rsid w:val="00F1202F"/>
    <w:rsid w:val="00F25246"/>
    <w:rsid w:val="00F75D22"/>
    <w:rsid w:val="00F90BDB"/>
    <w:rsid w:val="00FC0794"/>
    <w:rsid w:val="00FC2942"/>
    <w:rsid w:val="00FE0D74"/>
    <w:rsid w:val="00FE0F9A"/>
    <w:rsid w:val="04A6DAE4"/>
    <w:rsid w:val="06116726"/>
    <w:rsid w:val="0A903B17"/>
    <w:rsid w:val="0DC87254"/>
    <w:rsid w:val="11001316"/>
    <w:rsid w:val="134B4AC0"/>
    <w:rsid w:val="161C8BE6"/>
    <w:rsid w:val="163D52D3"/>
    <w:rsid w:val="1696094C"/>
    <w:rsid w:val="189D2FE1"/>
    <w:rsid w:val="18B71E44"/>
    <w:rsid w:val="1CB699BE"/>
    <w:rsid w:val="1CEAA155"/>
    <w:rsid w:val="1D82700B"/>
    <w:rsid w:val="218A4E3E"/>
    <w:rsid w:val="2847EACE"/>
    <w:rsid w:val="286012FA"/>
    <w:rsid w:val="2AB30C24"/>
    <w:rsid w:val="2AFA9C0D"/>
    <w:rsid w:val="2B6C2CB6"/>
    <w:rsid w:val="2CD78845"/>
    <w:rsid w:val="2DE8788E"/>
    <w:rsid w:val="33DAF3D3"/>
    <w:rsid w:val="39F647F2"/>
    <w:rsid w:val="3D1D9BA5"/>
    <w:rsid w:val="3D67ECA3"/>
    <w:rsid w:val="4B6E0E22"/>
    <w:rsid w:val="50322AE5"/>
    <w:rsid w:val="5C1CB924"/>
    <w:rsid w:val="5E092A82"/>
    <w:rsid w:val="5E806831"/>
    <w:rsid w:val="60807EAE"/>
    <w:rsid w:val="60E98950"/>
    <w:rsid w:val="645A8A07"/>
    <w:rsid w:val="6DC8597F"/>
    <w:rsid w:val="70991EFD"/>
    <w:rsid w:val="7C83AD3C"/>
    <w:rsid w:val="7E7D9165"/>
    <w:rsid w:val="7EE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FD99"/>
  <w15:chartTrackingRefBased/>
  <w15:docId w15:val="{94F4ACEB-A3A7-4E91-A868-0F737E0F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C60"/>
  </w:style>
  <w:style w:type="paragraph" w:styleId="Footer">
    <w:name w:val="footer"/>
    <w:basedOn w:val="Normal"/>
    <w:link w:val="FooterChar"/>
    <w:uiPriority w:val="99"/>
    <w:unhideWhenUsed/>
    <w:rsid w:val="00A52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C60"/>
  </w:style>
  <w:style w:type="table" w:styleId="TableGrid">
    <w:name w:val="Table Grid"/>
    <w:basedOn w:val="TableNormal"/>
    <w:uiPriority w:val="39"/>
    <w:rsid w:val="00A5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7CECFF7B55745BBABB026FB88F069" ma:contentTypeVersion="11" ma:contentTypeDescription="Create a new document." ma:contentTypeScope="" ma:versionID="7725f75a278467de9fa00a1530a0f914">
  <xsd:schema xmlns:xsd="http://www.w3.org/2001/XMLSchema" xmlns:xs="http://www.w3.org/2001/XMLSchema" xmlns:p="http://schemas.microsoft.com/office/2006/metadata/properties" xmlns:ns2="f9f52846-aa48-4329-97a1-9a409e631851" xmlns:ns3="f4a11172-f668-4f1e-ad2b-0bc700e8453d" targetNamespace="http://schemas.microsoft.com/office/2006/metadata/properties" ma:root="true" ma:fieldsID="0701e52a7eb9f388b312167d051f5954" ns2:_="" ns3:_="">
    <xsd:import namespace="f9f52846-aa48-4329-97a1-9a409e631851"/>
    <xsd:import namespace="f4a11172-f668-4f1e-ad2b-0bc700e8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52846-aa48-4329-97a1-9a409e631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11172-f668-4f1e-ad2b-0bc700e84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f9f52846-aa48-4329-97a1-9a409e6318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06B45-CC84-4104-BB21-367CD83BC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EB8A9-5025-4CF1-9F02-33F71F8AC007}"/>
</file>

<file path=customXml/itemProps3.xml><?xml version="1.0" encoding="utf-8"?>
<ds:datastoreItem xmlns:ds="http://schemas.openxmlformats.org/officeDocument/2006/customXml" ds:itemID="{64A47988-A80D-494B-A0D1-08B6FCAAA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FC2E9-380B-457E-A7DE-71BBDF5BB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Silberblatt, Gabriel</dc:creator>
  <cp:keywords/>
  <dc:description/>
  <cp:lastModifiedBy>Silberblatt, Gabriel</cp:lastModifiedBy>
  <cp:revision>129</cp:revision>
  <dcterms:created xsi:type="dcterms:W3CDTF">2021-02-18T22:52:00Z</dcterms:created>
  <dcterms:modified xsi:type="dcterms:W3CDTF">2021-04-01T17:11:00Z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0x01010022A7CECFF7B55745BBABB026FB88F069</vt:lpwstr>
  </property>
</Properties>
</file>